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4FF" w:rsidRPr="00B21651" w:rsidRDefault="006F74FF" w:rsidP="006F74FF">
      <w:pPr>
        <w:pStyle w:val="Parties"/>
        <w:numPr>
          <w:ilvl w:val="0"/>
          <w:numId w:val="0"/>
        </w:numPr>
        <w:spacing w:before="120" w:after="120"/>
        <w:ind w:left="567"/>
        <w:jc w:val="center"/>
        <w:rPr>
          <w:rFonts w:ascii="Helvetica" w:hAnsi="Helvetica" w:cs="Arial"/>
          <w:b/>
          <w:bCs/>
          <w:kern w:val="28"/>
          <w:sz w:val="22"/>
          <w:szCs w:val="22"/>
          <w:lang w:val="pl-PL"/>
        </w:rPr>
      </w:pPr>
      <w:r w:rsidRPr="00B21651">
        <w:rPr>
          <w:rFonts w:ascii="Helvetica" w:hAnsi="Helvetica" w:cs="Arial"/>
          <w:b/>
          <w:bCs/>
          <w:kern w:val="28"/>
          <w:sz w:val="22"/>
          <w:szCs w:val="22"/>
          <w:lang w:val="pl-PL"/>
        </w:rPr>
        <w:t>P</w:t>
      </w:r>
      <w:r>
        <w:rPr>
          <w:rFonts w:ascii="Helvetica" w:hAnsi="Helvetica" w:cs="Arial"/>
          <w:b/>
          <w:bCs/>
          <w:kern w:val="28"/>
          <w:sz w:val="22"/>
          <w:szCs w:val="22"/>
          <w:lang w:val="pl-PL"/>
        </w:rPr>
        <w:t>O</w:t>
      </w:r>
      <w:r w:rsidRPr="00B21651">
        <w:rPr>
          <w:rFonts w:ascii="Helvetica" w:hAnsi="Helvetica" w:cs="Arial"/>
          <w:b/>
          <w:bCs/>
          <w:kern w:val="28"/>
          <w:sz w:val="22"/>
          <w:szCs w:val="22"/>
          <w:lang w:val="pl-PL"/>
        </w:rPr>
        <w:t>ROZUMIENIE</w:t>
      </w:r>
    </w:p>
    <w:p w:rsidR="006F74FF" w:rsidRPr="00B21651" w:rsidRDefault="006F74FF" w:rsidP="006F74FF">
      <w:pPr>
        <w:pStyle w:val="Parties"/>
        <w:numPr>
          <w:ilvl w:val="0"/>
          <w:numId w:val="0"/>
        </w:numPr>
        <w:spacing w:before="120" w:after="120"/>
        <w:ind w:left="567"/>
        <w:jc w:val="center"/>
        <w:rPr>
          <w:rFonts w:ascii="Helvetica" w:hAnsi="Helvetica" w:cs="Arial"/>
          <w:b/>
          <w:bCs/>
          <w:kern w:val="28"/>
          <w:sz w:val="22"/>
          <w:szCs w:val="22"/>
          <w:lang w:val="pl-PL"/>
        </w:rPr>
      </w:pPr>
      <w:r w:rsidRPr="00B21651">
        <w:rPr>
          <w:rFonts w:ascii="Helvetica" w:hAnsi="Helvetica" w:cs="Arial"/>
          <w:b/>
          <w:bCs/>
          <w:kern w:val="28"/>
          <w:sz w:val="22"/>
          <w:szCs w:val="22"/>
          <w:lang w:val="pl-PL"/>
        </w:rPr>
        <w:t xml:space="preserve">Z DNIA </w:t>
      </w:r>
      <w:r>
        <w:rPr>
          <w:rFonts w:ascii="Helvetica" w:hAnsi="Helvetica" w:cs="Arial"/>
          <w:b/>
          <w:bCs/>
          <w:kern w:val="28"/>
          <w:sz w:val="22"/>
          <w:szCs w:val="22"/>
          <w:lang w:val="pl-PL"/>
        </w:rPr>
        <w:t>……………</w:t>
      </w:r>
      <w:r w:rsidRPr="00B21651">
        <w:rPr>
          <w:rFonts w:ascii="Helvetica" w:hAnsi="Helvetica" w:cs="Arial"/>
          <w:b/>
          <w:bCs/>
          <w:kern w:val="28"/>
          <w:sz w:val="22"/>
          <w:szCs w:val="22"/>
          <w:lang w:val="pl-PL"/>
        </w:rPr>
        <w:t>. (ZWANE DALEJ „POROZUMIENIEM”)</w:t>
      </w:r>
    </w:p>
    <w:p w:rsidR="006F74FF" w:rsidRPr="00B21651" w:rsidRDefault="006F74FF" w:rsidP="006F74FF">
      <w:pPr>
        <w:pStyle w:val="Parties"/>
        <w:numPr>
          <w:ilvl w:val="0"/>
          <w:numId w:val="0"/>
        </w:numPr>
        <w:spacing w:before="120" w:after="120"/>
        <w:ind w:left="567"/>
        <w:rPr>
          <w:rFonts w:ascii="Helvetica" w:hAnsi="Helvetica" w:cs="Arial"/>
          <w:bCs/>
          <w:kern w:val="28"/>
          <w:sz w:val="22"/>
          <w:szCs w:val="22"/>
          <w:lang w:val="pl-PL"/>
        </w:rPr>
      </w:pPr>
      <w:r w:rsidRPr="00B21651">
        <w:rPr>
          <w:rFonts w:ascii="Helvetica" w:hAnsi="Helvetica" w:cs="Arial"/>
          <w:bCs/>
          <w:kern w:val="28"/>
          <w:sz w:val="22"/>
          <w:szCs w:val="22"/>
          <w:lang w:val="pl-PL"/>
        </w:rPr>
        <w:t xml:space="preserve">pomiędzy: </w:t>
      </w:r>
    </w:p>
    <w:p w:rsidR="006F74FF" w:rsidRPr="00B21651" w:rsidRDefault="006F74FF" w:rsidP="006F74FF">
      <w:pPr>
        <w:pStyle w:val="Parties"/>
        <w:spacing w:before="120" w:after="120"/>
        <w:rPr>
          <w:rFonts w:ascii="Helvetica" w:hAnsi="Helvetica" w:cs="Arial"/>
          <w:bCs/>
          <w:kern w:val="28"/>
          <w:sz w:val="22"/>
          <w:szCs w:val="22"/>
          <w:lang w:val="pl-PL"/>
        </w:rPr>
      </w:pPr>
      <w:r w:rsidRPr="00B21651">
        <w:rPr>
          <w:rFonts w:ascii="Helvetica" w:hAnsi="Helvetica" w:cs="Arial"/>
          <w:b/>
          <w:bCs/>
          <w:kern w:val="28"/>
          <w:sz w:val="22"/>
          <w:szCs w:val="22"/>
          <w:lang w:val="pl-PL"/>
        </w:rPr>
        <w:t xml:space="preserve">Fundacją Serdecznik </w:t>
      </w:r>
      <w:r w:rsidRPr="00B21651">
        <w:rPr>
          <w:rFonts w:ascii="Helvetica" w:hAnsi="Helvetica" w:cs="Arial"/>
          <w:bCs/>
          <w:kern w:val="28"/>
          <w:sz w:val="22"/>
          <w:szCs w:val="22"/>
          <w:lang w:val="pl-PL"/>
        </w:rPr>
        <w:t xml:space="preserve">z siedzibą w Poznaniu (60-363 Poznań, ul. Grodziska 15) zarejestrowaną w rejestrze przedsiębiorców Krajowego Rejestru Sądowego, której dokumentacja przechowywana jest przez Sąd Rejonowy Poznań – Nowe Miasto i Wilda w Poznaniu w VIII Wydziale Gospodarczym Krajowego Rejestru Sądowego pod numerem KRS 0000340392, NIP 7792365895 (zwaną dalej </w:t>
      </w:r>
      <w:r w:rsidRPr="00B21651">
        <w:rPr>
          <w:rFonts w:ascii="Helvetica" w:hAnsi="Helvetica" w:cs="Arial"/>
          <w:b/>
          <w:bCs/>
          <w:kern w:val="28"/>
          <w:sz w:val="22"/>
          <w:szCs w:val="22"/>
          <w:lang w:val="pl-PL"/>
        </w:rPr>
        <w:t>„Fundacją”</w:t>
      </w:r>
      <w:r w:rsidRPr="00B21651">
        <w:rPr>
          <w:rFonts w:ascii="Helvetica" w:hAnsi="Helvetica" w:cs="Arial"/>
          <w:bCs/>
          <w:kern w:val="28"/>
          <w:sz w:val="22"/>
          <w:szCs w:val="22"/>
          <w:lang w:val="pl-PL"/>
        </w:rPr>
        <w:t xml:space="preserve">), </w:t>
      </w:r>
    </w:p>
    <w:p w:rsidR="006F74FF" w:rsidRPr="00B21651" w:rsidRDefault="006F74FF" w:rsidP="006F74FF">
      <w:pPr>
        <w:pStyle w:val="Parties"/>
        <w:numPr>
          <w:ilvl w:val="0"/>
          <w:numId w:val="0"/>
        </w:numPr>
        <w:spacing w:before="120" w:after="120"/>
        <w:ind w:left="567"/>
        <w:rPr>
          <w:rFonts w:ascii="Helvetica" w:hAnsi="Helvetica" w:cs="Arial"/>
          <w:bCs/>
          <w:kern w:val="28"/>
          <w:sz w:val="22"/>
          <w:szCs w:val="22"/>
          <w:lang w:val="pl-PL"/>
        </w:rPr>
      </w:pPr>
      <w:r w:rsidRPr="00B21651">
        <w:rPr>
          <w:rFonts w:ascii="Helvetica" w:hAnsi="Helvetica" w:cs="Arial"/>
          <w:bCs/>
          <w:kern w:val="28"/>
          <w:sz w:val="22"/>
          <w:szCs w:val="22"/>
          <w:lang w:val="pl-PL"/>
        </w:rPr>
        <w:t xml:space="preserve">reprezentowaną przez Prezesa Zarządu – Donatę </w:t>
      </w:r>
      <w:proofErr w:type="spellStart"/>
      <w:r w:rsidRPr="00B21651">
        <w:rPr>
          <w:rFonts w:ascii="Helvetica" w:hAnsi="Helvetica" w:cs="Arial"/>
          <w:bCs/>
          <w:kern w:val="28"/>
          <w:sz w:val="22"/>
          <w:szCs w:val="22"/>
          <w:lang w:val="pl-PL"/>
        </w:rPr>
        <w:t>Dychtoń-Kirylczuk</w:t>
      </w:r>
      <w:proofErr w:type="spellEnd"/>
    </w:p>
    <w:p w:rsidR="006F74FF" w:rsidRPr="00B21651" w:rsidRDefault="006F74FF" w:rsidP="006F74FF">
      <w:pPr>
        <w:pStyle w:val="Parties"/>
        <w:numPr>
          <w:ilvl w:val="0"/>
          <w:numId w:val="0"/>
        </w:numPr>
        <w:spacing w:before="120" w:after="120"/>
        <w:ind w:left="567"/>
        <w:rPr>
          <w:rFonts w:ascii="Helvetica" w:hAnsi="Helvetica" w:cs="Arial"/>
          <w:b/>
          <w:bCs/>
          <w:kern w:val="28"/>
          <w:sz w:val="22"/>
          <w:szCs w:val="22"/>
          <w:lang w:val="pl-PL"/>
        </w:rPr>
      </w:pPr>
      <w:r w:rsidRPr="00B21651">
        <w:rPr>
          <w:rFonts w:ascii="Helvetica" w:hAnsi="Helvetica" w:cs="Arial"/>
          <w:b/>
          <w:bCs/>
          <w:kern w:val="28"/>
          <w:sz w:val="22"/>
          <w:szCs w:val="22"/>
          <w:lang w:val="pl-PL"/>
        </w:rPr>
        <w:t>a</w:t>
      </w:r>
    </w:p>
    <w:p w:rsidR="006F74FF" w:rsidRPr="00075F02" w:rsidRDefault="006F74FF" w:rsidP="006F74FF">
      <w:pPr>
        <w:pStyle w:val="Parties"/>
        <w:spacing w:before="120" w:after="120"/>
        <w:rPr>
          <w:rFonts w:ascii="Helvetica" w:hAnsi="Helvetica" w:cs="Arial"/>
          <w:bCs/>
          <w:kern w:val="28"/>
          <w:sz w:val="22"/>
          <w:szCs w:val="22"/>
          <w:lang w:val="pl-PL"/>
        </w:rPr>
      </w:pPr>
      <w:r w:rsidRPr="00075F02">
        <w:rPr>
          <w:rFonts w:ascii="Helvetica" w:hAnsi="Helvetica" w:cs="Arial"/>
          <w:b/>
          <w:bCs/>
          <w:kern w:val="28"/>
          <w:sz w:val="22"/>
          <w:szCs w:val="22"/>
          <w:highlight w:val="yellow"/>
          <w:lang w:val="pl-PL"/>
        </w:rPr>
        <w:t>[]</w:t>
      </w:r>
      <w:r w:rsidRPr="00075F02">
        <w:rPr>
          <w:rFonts w:ascii="Helvetica" w:hAnsi="Helvetica" w:cs="Arial"/>
          <w:b/>
          <w:bCs/>
          <w:kern w:val="28"/>
          <w:sz w:val="22"/>
          <w:szCs w:val="22"/>
          <w:lang w:val="pl-PL"/>
        </w:rPr>
        <w:t xml:space="preserve"> </w:t>
      </w:r>
      <w:r w:rsidRPr="00075F02">
        <w:rPr>
          <w:rFonts w:ascii="Helvetica" w:hAnsi="Helvetica" w:cs="Arial"/>
          <w:bCs/>
          <w:kern w:val="28"/>
          <w:sz w:val="22"/>
          <w:szCs w:val="22"/>
          <w:lang w:val="pl-PL"/>
        </w:rPr>
        <w:t xml:space="preserve">z siedzibą w </w:t>
      </w:r>
      <w:r w:rsidRPr="00075F02">
        <w:rPr>
          <w:rFonts w:ascii="Helvetica" w:hAnsi="Helvetica" w:cs="Arial"/>
          <w:bCs/>
          <w:kern w:val="28"/>
          <w:sz w:val="22"/>
          <w:szCs w:val="22"/>
          <w:highlight w:val="yellow"/>
          <w:lang w:val="pl-PL"/>
        </w:rPr>
        <w:t>[] (adres: [])</w:t>
      </w:r>
      <w:r w:rsidRPr="00075F02">
        <w:rPr>
          <w:rFonts w:ascii="Helvetica" w:hAnsi="Helvetica" w:cs="Arial"/>
          <w:bCs/>
          <w:kern w:val="28"/>
          <w:sz w:val="22"/>
          <w:szCs w:val="22"/>
          <w:lang w:val="pl-PL"/>
        </w:rPr>
        <w:t xml:space="preserve"> zarejestrowaną w rejestrze </w:t>
      </w:r>
      <w:r w:rsidRPr="00075F02">
        <w:rPr>
          <w:rFonts w:ascii="Helvetica" w:hAnsi="Helvetica" w:cs="Arial"/>
          <w:bCs/>
          <w:kern w:val="28"/>
          <w:sz w:val="22"/>
          <w:szCs w:val="22"/>
          <w:highlight w:val="yellow"/>
          <w:lang w:val="pl-PL"/>
        </w:rPr>
        <w:t>[]</w:t>
      </w:r>
      <w:r w:rsidRPr="00075F02">
        <w:rPr>
          <w:rFonts w:ascii="Helvetica" w:hAnsi="Helvetica" w:cs="Arial"/>
          <w:bCs/>
          <w:kern w:val="28"/>
          <w:sz w:val="22"/>
          <w:szCs w:val="22"/>
          <w:lang w:val="pl-PL"/>
        </w:rPr>
        <w:t xml:space="preserve">  pod numerem [</w:t>
      </w:r>
      <w:r w:rsidRPr="00075F02">
        <w:rPr>
          <w:rFonts w:ascii="Helvetica" w:hAnsi="Helvetica" w:cs="Arial"/>
          <w:bCs/>
          <w:kern w:val="28"/>
          <w:sz w:val="22"/>
          <w:szCs w:val="22"/>
          <w:highlight w:val="yellow"/>
          <w:lang w:val="pl-PL"/>
        </w:rPr>
        <w:t>]</w:t>
      </w:r>
      <w:r w:rsidRPr="00075F02">
        <w:rPr>
          <w:rFonts w:ascii="Helvetica" w:hAnsi="Helvetica" w:cs="Arial"/>
          <w:bCs/>
          <w:kern w:val="28"/>
          <w:sz w:val="22"/>
          <w:szCs w:val="22"/>
          <w:lang w:val="pl-PL"/>
        </w:rPr>
        <w:t xml:space="preserve">, posiadającą REGON: </w:t>
      </w:r>
      <w:r w:rsidRPr="00075F02">
        <w:rPr>
          <w:rFonts w:ascii="Helvetica" w:hAnsi="Helvetica" w:cs="Arial"/>
          <w:bCs/>
          <w:kern w:val="28"/>
          <w:sz w:val="22"/>
          <w:szCs w:val="22"/>
          <w:highlight w:val="yellow"/>
          <w:lang w:val="pl-PL"/>
        </w:rPr>
        <w:t>[]</w:t>
      </w:r>
      <w:r w:rsidRPr="00075F02">
        <w:rPr>
          <w:rFonts w:ascii="Helvetica" w:hAnsi="Helvetica" w:cs="Arial"/>
          <w:bCs/>
          <w:kern w:val="28"/>
          <w:sz w:val="22"/>
          <w:szCs w:val="22"/>
          <w:lang w:val="pl-PL"/>
        </w:rPr>
        <w:t xml:space="preserve"> i NIP: </w:t>
      </w:r>
      <w:r w:rsidRPr="00075F02">
        <w:rPr>
          <w:rFonts w:ascii="Helvetica" w:hAnsi="Helvetica" w:cs="Arial"/>
          <w:bCs/>
          <w:kern w:val="28"/>
          <w:sz w:val="22"/>
          <w:szCs w:val="22"/>
          <w:highlight w:val="yellow"/>
          <w:lang w:val="pl-PL"/>
        </w:rPr>
        <w:t>[]</w:t>
      </w:r>
      <w:r w:rsidRPr="00075F02">
        <w:rPr>
          <w:rFonts w:ascii="Helvetica" w:hAnsi="Helvetica" w:cs="Arial"/>
          <w:bCs/>
          <w:kern w:val="28"/>
          <w:sz w:val="22"/>
          <w:szCs w:val="22"/>
          <w:lang w:val="pl-PL"/>
        </w:rPr>
        <w:t xml:space="preserve"> (zwaną dalej </w:t>
      </w:r>
      <w:r w:rsidRPr="00075F02">
        <w:rPr>
          <w:rFonts w:ascii="Helvetica" w:hAnsi="Helvetica" w:cs="Arial"/>
          <w:b/>
          <w:bCs/>
          <w:kern w:val="28"/>
          <w:sz w:val="22"/>
          <w:szCs w:val="22"/>
          <w:lang w:val="pl-PL"/>
        </w:rPr>
        <w:t>„</w:t>
      </w:r>
      <w:r w:rsidRPr="00075F02">
        <w:rPr>
          <w:rFonts w:ascii="Helvetica" w:hAnsi="Helvetica" w:cs="Arial"/>
          <w:b/>
          <w:bCs/>
          <w:kern w:val="28"/>
          <w:sz w:val="22"/>
          <w:szCs w:val="22"/>
          <w:highlight w:val="yellow"/>
          <w:lang w:val="pl-PL"/>
        </w:rPr>
        <w:t>[]”</w:t>
      </w:r>
      <w:r w:rsidRPr="00075F02">
        <w:rPr>
          <w:rFonts w:ascii="Helvetica" w:hAnsi="Helvetica" w:cs="Arial"/>
          <w:bCs/>
          <w:kern w:val="28"/>
          <w:sz w:val="22"/>
          <w:szCs w:val="22"/>
          <w:lang w:val="pl-PL"/>
        </w:rPr>
        <w:t xml:space="preserve">), </w:t>
      </w:r>
    </w:p>
    <w:p w:rsidR="006F74FF" w:rsidRPr="00B21651" w:rsidRDefault="006F74FF" w:rsidP="006F74FF">
      <w:pPr>
        <w:pStyle w:val="Parties"/>
        <w:numPr>
          <w:ilvl w:val="0"/>
          <w:numId w:val="0"/>
        </w:numPr>
        <w:spacing w:before="120" w:after="120"/>
        <w:ind w:left="567"/>
        <w:rPr>
          <w:rFonts w:ascii="Helvetica" w:hAnsi="Helvetica" w:cs="Arial"/>
          <w:bCs/>
          <w:kern w:val="28"/>
          <w:sz w:val="22"/>
          <w:szCs w:val="22"/>
          <w:lang w:val="pl-PL"/>
        </w:rPr>
      </w:pPr>
      <w:r w:rsidRPr="002D0FBE">
        <w:rPr>
          <w:rFonts w:ascii="Helvetica" w:hAnsi="Helvetica" w:cs="Arial"/>
          <w:bCs/>
          <w:kern w:val="28"/>
          <w:sz w:val="22"/>
          <w:szCs w:val="22"/>
          <w:lang w:val="pl-PL"/>
        </w:rPr>
        <w:t xml:space="preserve">reprezentowaną przez </w:t>
      </w:r>
      <w:r w:rsidRPr="002D0FBE">
        <w:rPr>
          <w:rFonts w:ascii="Helvetica" w:hAnsi="Helvetica" w:cs="Arial"/>
          <w:bCs/>
          <w:kern w:val="28"/>
          <w:sz w:val="22"/>
          <w:szCs w:val="22"/>
          <w:highlight w:val="yellow"/>
          <w:lang w:val="pl-PL"/>
        </w:rPr>
        <w:t>[]</w:t>
      </w:r>
      <w:r w:rsidRPr="00B21651">
        <w:rPr>
          <w:rFonts w:ascii="Helvetica" w:hAnsi="Helvetica" w:cs="Arial"/>
          <w:bCs/>
          <w:kern w:val="28"/>
          <w:sz w:val="22"/>
          <w:szCs w:val="22"/>
          <w:lang w:val="pl-PL"/>
        </w:rPr>
        <w:t xml:space="preserve"> </w:t>
      </w:r>
    </w:p>
    <w:p w:rsidR="006F74FF" w:rsidRPr="00B21651" w:rsidRDefault="006F74FF" w:rsidP="006F74FF">
      <w:pPr>
        <w:pStyle w:val="Parties"/>
        <w:numPr>
          <w:ilvl w:val="0"/>
          <w:numId w:val="0"/>
        </w:numPr>
        <w:spacing w:before="120" w:after="120"/>
        <w:ind w:left="567"/>
        <w:rPr>
          <w:rFonts w:ascii="Helvetica" w:hAnsi="Helvetica" w:cs="Arial"/>
          <w:b/>
          <w:bCs/>
          <w:kern w:val="28"/>
          <w:sz w:val="22"/>
          <w:szCs w:val="22"/>
          <w:lang w:val="pl-PL"/>
        </w:rPr>
      </w:pPr>
    </w:p>
    <w:p w:rsidR="006F74FF" w:rsidRPr="00B21651" w:rsidRDefault="006F74FF" w:rsidP="006F74FF">
      <w:pPr>
        <w:pStyle w:val="Body"/>
        <w:spacing w:before="120" w:after="120" w:line="276" w:lineRule="auto"/>
        <w:rPr>
          <w:rFonts w:ascii="Helvetica" w:hAnsi="Helvetica"/>
          <w:sz w:val="22"/>
          <w:szCs w:val="22"/>
          <w:lang w:val="pl-PL"/>
        </w:rPr>
      </w:pPr>
      <w:r w:rsidRPr="00B21651">
        <w:rPr>
          <w:rFonts w:ascii="Helvetica" w:hAnsi="Helvetica"/>
          <w:sz w:val="22"/>
          <w:szCs w:val="22"/>
          <w:lang w:val="pl-PL"/>
        </w:rPr>
        <w:t xml:space="preserve">Fundacja i </w:t>
      </w:r>
      <w:r w:rsidRPr="002D0FBE">
        <w:rPr>
          <w:rFonts w:ascii="Helvetica" w:hAnsi="Helvetica"/>
          <w:sz w:val="22"/>
          <w:szCs w:val="22"/>
          <w:highlight w:val="yellow"/>
          <w:lang w:val="pl-PL"/>
        </w:rPr>
        <w:t>[]</w:t>
      </w:r>
      <w:r w:rsidRPr="00B21651">
        <w:rPr>
          <w:rFonts w:ascii="Helvetica" w:hAnsi="Helvetica"/>
          <w:sz w:val="22"/>
          <w:szCs w:val="22"/>
          <w:lang w:val="pl-PL"/>
        </w:rPr>
        <w:t xml:space="preserve"> są zwani dalej łącznie „</w:t>
      </w:r>
      <w:r w:rsidRPr="00B21651">
        <w:rPr>
          <w:rFonts w:ascii="Helvetica" w:hAnsi="Helvetica"/>
          <w:b/>
          <w:bCs/>
          <w:sz w:val="22"/>
          <w:szCs w:val="22"/>
          <w:lang w:val="pl-PL"/>
        </w:rPr>
        <w:t>Stronami</w:t>
      </w:r>
      <w:r w:rsidRPr="00B21651">
        <w:rPr>
          <w:rFonts w:ascii="Helvetica" w:hAnsi="Helvetica"/>
          <w:sz w:val="22"/>
          <w:szCs w:val="22"/>
          <w:lang w:val="pl-PL"/>
        </w:rPr>
        <w:t>”, osobno zaś „</w:t>
      </w:r>
      <w:r w:rsidRPr="00B21651">
        <w:rPr>
          <w:rFonts w:ascii="Helvetica" w:hAnsi="Helvetica"/>
          <w:b/>
          <w:bCs/>
          <w:sz w:val="22"/>
          <w:szCs w:val="22"/>
          <w:lang w:val="pl-PL"/>
        </w:rPr>
        <w:t>Stroną</w:t>
      </w:r>
      <w:r w:rsidRPr="00B21651">
        <w:rPr>
          <w:rFonts w:ascii="Helvetica" w:hAnsi="Helvetica"/>
          <w:sz w:val="22"/>
          <w:szCs w:val="22"/>
          <w:lang w:val="pl-PL"/>
        </w:rPr>
        <w:t>”.</w:t>
      </w:r>
      <w:r w:rsidRPr="00B21651">
        <w:rPr>
          <w:rFonts w:ascii="Helvetica" w:hAnsi="Helvetica" w:cs="MinionPro-Regular"/>
          <w:sz w:val="22"/>
          <w:szCs w:val="22"/>
          <w:lang w:val="pl-PL"/>
        </w:rPr>
        <w:t xml:space="preserve"> </w:t>
      </w:r>
    </w:p>
    <w:p w:rsidR="006F74FF" w:rsidRPr="00B21651" w:rsidRDefault="006F74FF" w:rsidP="006F74FF">
      <w:pPr>
        <w:widowControl w:val="0"/>
        <w:autoSpaceDE w:val="0"/>
        <w:autoSpaceDN w:val="0"/>
        <w:adjustRightInd w:val="0"/>
        <w:spacing w:before="120" w:after="120"/>
        <w:rPr>
          <w:rFonts w:ascii="Helvetica" w:hAnsi="Helvetica" w:cs="MinionPro-Regular"/>
        </w:rPr>
      </w:pPr>
    </w:p>
    <w:p w:rsidR="006F74FF" w:rsidRPr="00B21651" w:rsidRDefault="006F74FF" w:rsidP="006F74FF">
      <w:pPr>
        <w:widowControl w:val="0"/>
        <w:autoSpaceDE w:val="0"/>
        <w:autoSpaceDN w:val="0"/>
        <w:adjustRightInd w:val="0"/>
        <w:spacing w:before="120" w:after="120"/>
        <w:jc w:val="center"/>
        <w:rPr>
          <w:rFonts w:ascii="Helvetica" w:hAnsi="Helvetica" w:cs="MinionPro-Regular"/>
          <w:b/>
        </w:rPr>
      </w:pPr>
      <w:r w:rsidRPr="00B21651">
        <w:rPr>
          <w:rFonts w:ascii="Helvetica" w:hAnsi="Helvetica" w:cs="MinionPro-Regular"/>
          <w:b/>
        </w:rPr>
        <w:t xml:space="preserve">Preambuła </w:t>
      </w:r>
    </w:p>
    <w:p w:rsidR="006F74FF" w:rsidRPr="00077BCD" w:rsidRDefault="006F74FF" w:rsidP="006F74FF">
      <w:pPr>
        <w:widowControl w:val="0"/>
        <w:autoSpaceDE w:val="0"/>
        <w:autoSpaceDN w:val="0"/>
        <w:adjustRightInd w:val="0"/>
        <w:spacing w:before="120" w:after="120" w:line="288" w:lineRule="auto"/>
        <w:jc w:val="both"/>
        <w:rPr>
          <w:rFonts w:ascii="Helvetica" w:hAnsi="Helvetica" w:cs="MinionPro-Regular"/>
          <w:i/>
        </w:rPr>
      </w:pPr>
      <w:r w:rsidRPr="00077BCD">
        <w:rPr>
          <w:rFonts w:ascii="Helvetica" w:hAnsi="Helvetica" w:cs="MinionPro-Regular"/>
          <w:i/>
        </w:rPr>
        <w:t>Mając na uwadze, że Fundacja</w:t>
      </w:r>
      <w:r>
        <w:rPr>
          <w:rFonts w:ascii="Helvetica" w:hAnsi="Helvetica" w:cs="MinionPro-Regular"/>
          <w:i/>
        </w:rPr>
        <w:t xml:space="preserve"> jest Organizatorem projektu: „Walizki Wyobraźni” w którym przekazuje </w:t>
      </w:r>
      <w:r w:rsidRPr="006F74FF">
        <w:rPr>
          <w:rFonts w:ascii="Helvetica" w:hAnsi="Helvetica" w:cs="MinionPro-Regular"/>
          <w:i/>
          <w:highlight w:val="yellow"/>
        </w:rPr>
        <w:t>[]</w:t>
      </w:r>
      <w:r>
        <w:rPr>
          <w:rFonts w:ascii="Helvetica" w:hAnsi="Helvetica" w:cs="MinionPro-Regular"/>
          <w:i/>
        </w:rPr>
        <w:t xml:space="preserve"> </w:t>
      </w:r>
      <w:r>
        <w:rPr>
          <w:rFonts w:ascii="Helvetica" w:hAnsi="Helvetica" w:cs="Helvetica"/>
          <w:i/>
          <w:iCs/>
          <w:color w:val="222222"/>
          <w:shd w:val="clear" w:color="auto" w:fill="FFFFFF"/>
        </w:rPr>
        <w:t xml:space="preserve">walizkę wraz z wyposażeniem </w:t>
      </w:r>
      <w:r w:rsidRPr="00133A60">
        <w:rPr>
          <w:rFonts w:ascii="Helvetica" w:hAnsi="Helvetica" w:cs="Helvetica"/>
          <w:i/>
          <w:iCs/>
          <w:color w:val="222222"/>
          <w:shd w:val="clear" w:color="auto" w:fill="FFFFFF"/>
        </w:rPr>
        <w:t xml:space="preserve">celem prowadzenia przy jej wykorzystaniu warsztatów z dziećmi przedszkolnymi oraz spotkań dzieci i rodziców z książką, w ramach utworzonego </w:t>
      </w:r>
      <w:r>
        <w:rPr>
          <w:rFonts w:ascii="Helvetica" w:hAnsi="Helvetica" w:cs="Helvetica"/>
          <w:i/>
          <w:iCs/>
          <w:color w:val="222222"/>
          <w:shd w:val="clear" w:color="auto" w:fill="FFFFFF"/>
        </w:rPr>
        <w:t>przez [</w:t>
      </w:r>
      <w:r w:rsidRPr="006F74FF">
        <w:rPr>
          <w:rFonts w:ascii="Helvetica" w:hAnsi="Helvetica" w:cs="Helvetica"/>
          <w:i/>
          <w:iCs/>
          <w:color w:val="222222"/>
          <w:highlight w:val="yellow"/>
          <w:shd w:val="clear" w:color="auto" w:fill="FFFFFF"/>
        </w:rPr>
        <w:t>]</w:t>
      </w:r>
      <w:r>
        <w:rPr>
          <w:rFonts w:ascii="Helvetica" w:hAnsi="Helvetica" w:cs="Helvetica"/>
          <w:i/>
          <w:iCs/>
          <w:color w:val="222222"/>
          <w:shd w:val="clear" w:color="auto" w:fill="FFFFFF"/>
        </w:rPr>
        <w:t xml:space="preserve"> </w:t>
      </w:r>
      <w:r w:rsidRPr="00133A60">
        <w:rPr>
          <w:rFonts w:ascii="Helvetica" w:hAnsi="Helvetica" w:cs="Helvetica"/>
          <w:i/>
          <w:iCs/>
          <w:color w:val="222222"/>
          <w:shd w:val="clear" w:color="auto" w:fill="FFFFFF"/>
        </w:rPr>
        <w:t>lokalnego Klubu Czytelniczego zwanego „Bajkowymi podróżami”</w:t>
      </w:r>
      <w:r>
        <w:rPr>
          <w:rFonts w:ascii="Helvetica" w:hAnsi="Helvetica" w:cs="MinionPro-Regular"/>
          <w:i/>
        </w:rPr>
        <w:t xml:space="preserve"> Strony postanowiły określić zakres i podział obowiązków Stron w tym przedsięwzięciu. </w:t>
      </w:r>
    </w:p>
    <w:p w:rsidR="006F74FF" w:rsidRPr="00B21651" w:rsidRDefault="006F74FF" w:rsidP="006F74FF">
      <w:pPr>
        <w:jc w:val="center"/>
        <w:rPr>
          <w:rFonts w:ascii="Helvetica" w:hAnsi="Helvetica"/>
          <w:b/>
        </w:rPr>
      </w:pPr>
      <w:r w:rsidRPr="00B21651">
        <w:rPr>
          <w:rFonts w:ascii="Helvetica" w:hAnsi="Helvetica"/>
          <w:b/>
        </w:rPr>
        <w:t>§1</w:t>
      </w:r>
    </w:p>
    <w:p w:rsidR="006F74FF" w:rsidRPr="00B21651" w:rsidRDefault="006F74FF" w:rsidP="006F74FF">
      <w:pPr>
        <w:jc w:val="center"/>
        <w:rPr>
          <w:rFonts w:ascii="Helvetica" w:hAnsi="Helvetica"/>
          <w:b/>
        </w:rPr>
      </w:pPr>
      <w:r w:rsidRPr="00B21651">
        <w:rPr>
          <w:rFonts w:ascii="Helvetica" w:hAnsi="Helvetica"/>
          <w:b/>
        </w:rPr>
        <w:t xml:space="preserve">PRZEDMIOT POROZUMIENIA I ZOBOWIĄZANIA STRON </w:t>
      </w:r>
    </w:p>
    <w:p w:rsidR="006F74FF" w:rsidRPr="00B21651" w:rsidRDefault="006F74FF" w:rsidP="006F74FF">
      <w:pPr>
        <w:pStyle w:val="Akapitzlist"/>
        <w:widowControl w:val="0"/>
        <w:numPr>
          <w:ilvl w:val="0"/>
          <w:numId w:val="3"/>
        </w:numPr>
        <w:autoSpaceDE w:val="0"/>
        <w:autoSpaceDN w:val="0"/>
        <w:adjustRightInd w:val="0"/>
        <w:spacing w:before="120" w:after="120" w:line="288" w:lineRule="auto"/>
        <w:jc w:val="both"/>
        <w:rPr>
          <w:rFonts w:ascii="Helvetica" w:hAnsi="Helvetica" w:cs="MinionPro-Regular"/>
        </w:rPr>
      </w:pPr>
      <w:r w:rsidRPr="00B21651">
        <w:rPr>
          <w:rFonts w:ascii="Helvetica" w:hAnsi="Helvetica" w:cs="MinionPro-Regular"/>
        </w:rPr>
        <w:t xml:space="preserve">W ramach niniejszego Porozumienia Strony zobowiązują się do zapewniania następujących świadczeń w celu realizacji </w:t>
      </w:r>
      <w:r>
        <w:rPr>
          <w:rFonts w:ascii="Helvetica" w:hAnsi="Helvetica" w:cs="MinionPro-Regular"/>
        </w:rPr>
        <w:t>przedsięwzięcia</w:t>
      </w:r>
      <w:r w:rsidRPr="00B21651">
        <w:rPr>
          <w:rFonts w:ascii="Helvetica" w:hAnsi="Helvetica" w:cs="MinionPro-Regular"/>
        </w:rPr>
        <w:t xml:space="preserve">: </w:t>
      </w:r>
    </w:p>
    <w:p w:rsidR="006F74FF" w:rsidRPr="00B21651" w:rsidRDefault="006F74FF" w:rsidP="006F74FF">
      <w:pPr>
        <w:pStyle w:val="Akapitzlist"/>
        <w:widowControl w:val="0"/>
        <w:autoSpaceDE w:val="0"/>
        <w:autoSpaceDN w:val="0"/>
        <w:adjustRightInd w:val="0"/>
        <w:spacing w:before="120" w:after="120" w:line="288" w:lineRule="auto"/>
        <w:ind w:left="420"/>
        <w:jc w:val="both"/>
        <w:rPr>
          <w:rFonts w:ascii="Helvetica" w:hAnsi="Helvetica" w:cs="MinionPro-Regular"/>
        </w:rPr>
      </w:pPr>
    </w:p>
    <w:p w:rsidR="006F74FF" w:rsidRPr="00B21651" w:rsidRDefault="006F74FF" w:rsidP="006F74FF">
      <w:pPr>
        <w:pStyle w:val="Akapitzlist"/>
        <w:widowControl w:val="0"/>
        <w:numPr>
          <w:ilvl w:val="1"/>
          <w:numId w:val="4"/>
        </w:numPr>
        <w:autoSpaceDE w:val="0"/>
        <w:autoSpaceDN w:val="0"/>
        <w:adjustRightInd w:val="0"/>
        <w:spacing w:before="120" w:after="120" w:line="288" w:lineRule="auto"/>
        <w:jc w:val="both"/>
        <w:rPr>
          <w:rFonts w:ascii="Helvetica" w:hAnsi="Helvetica" w:cs="MinionPro-Regular"/>
          <w:b/>
        </w:rPr>
      </w:pPr>
      <w:r w:rsidRPr="00B21651">
        <w:rPr>
          <w:rFonts w:ascii="Helvetica" w:hAnsi="Helvetica" w:cs="MinionPro-Regular"/>
          <w:b/>
        </w:rPr>
        <w:t>Fundacja zobowiązuje się do:</w:t>
      </w:r>
    </w:p>
    <w:p w:rsidR="006F74FF" w:rsidRPr="00B21651" w:rsidRDefault="006F74FF" w:rsidP="006F74FF">
      <w:pPr>
        <w:pStyle w:val="Akapitzlist"/>
        <w:widowControl w:val="0"/>
        <w:autoSpaceDE w:val="0"/>
        <w:autoSpaceDN w:val="0"/>
        <w:adjustRightInd w:val="0"/>
        <w:spacing w:before="120" w:after="120" w:line="288" w:lineRule="auto"/>
        <w:ind w:left="780"/>
        <w:jc w:val="both"/>
        <w:rPr>
          <w:rFonts w:ascii="Helvetica" w:hAnsi="Helvetica" w:cs="MinionPro-Regular"/>
          <w:b/>
        </w:rPr>
      </w:pPr>
    </w:p>
    <w:p w:rsidR="006F74FF" w:rsidRPr="00F54CFE"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 xml:space="preserve">przekazania walizki wraz z częścią wyposażenia (stanowiącego </w:t>
      </w:r>
      <w:r w:rsidRPr="00F54CFE">
        <w:rPr>
          <w:rFonts w:ascii="Helvetica" w:hAnsi="Helvetica" w:cs="MinionPro-Regular"/>
        </w:rPr>
        <w:t>książki</w:t>
      </w:r>
      <w:r>
        <w:rPr>
          <w:rFonts w:ascii="Helvetica" w:hAnsi="Helvetica" w:cs="MinionPro-Regular"/>
        </w:rPr>
        <w:t xml:space="preserve"> i </w:t>
      </w:r>
      <w:r w:rsidRPr="00F54CFE">
        <w:rPr>
          <w:rFonts w:ascii="Helvetica" w:hAnsi="Helvetica" w:cs="MinionPro-Regular"/>
        </w:rPr>
        <w:t>akcesoria)</w:t>
      </w:r>
      <w:r>
        <w:rPr>
          <w:rFonts w:ascii="Helvetica" w:hAnsi="Helvetica" w:cs="MinionPro-Regular"/>
        </w:rPr>
        <w:t xml:space="preserve"> podczas pierwszego szkolenia, w którym wezmą udział przedstawiciele </w:t>
      </w:r>
      <w:r w:rsidRPr="006F74FF">
        <w:rPr>
          <w:rFonts w:ascii="Helvetica" w:hAnsi="Helvetica" w:cs="MinionPro-Regular"/>
          <w:highlight w:val="yellow"/>
        </w:rPr>
        <w:t>[]</w:t>
      </w:r>
      <w:r>
        <w:rPr>
          <w:rFonts w:ascii="Helvetica" w:hAnsi="Helvetica" w:cs="MinionPro-Regular"/>
        </w:rPr>
        <w:t>. Pozostałe książki zostaną przekazane podczas drugiego szkolenia,</w:t>
      </w:r>
    </w:p>
    <w:p w:rsidR="006F74FF"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sidRPr="003432D2">
        <w:rPr>
          <w:rFonts w:ascii="Helvetica" w:hAnsi="Helvetica" w:cs="MinionPro-Regular"/>
        </w:rPr>
        <w:t>zorganizowania</w:t>
      </w:r>
      <w:r>
        <w:rPr>
          <w:rFonts w:ascii="Helvetica" w:hAnsi="Helvetica" w:cs="MinionPro-Regular"/>
        </w:rPr>
        <w:t xml:space="preserve"> bezpłatnego</w:t>
      </w:r>
      <w:r w:rsidRPr="003432D2">
        <w:rPr>
          <w:rFonts w:ascii="Helvetica" w:hAnsi="Helvetica" w:cs="MinionPro-Regular"/>
        </w:rPr>
        <w:t xml:space="preserve"> trzyetapowego szkolenia </w:t>
      </w:r>
      <w:r>
        <w:rPr>
          <w:rFonts w:ascii="Helvetica" w:hAnsi="Helvetica" w:cs="MinionPro-Regular"/>
        </w:rPr>
        <w:t xml:space="preserve">mającego na celu: </w:t>
      </w:r>
    </w:p>
    <w:p w:rsidR="006F74FF" w:rsidRDefault="006F74FF" w:rsidP="006F74FF">
      <w:pPr>
        <w:pStyle w:val="Akapitzlist"/>
        <w:widowControl w:val="0"/>
        <w:autoSpaceDE w:val="0"/>
        <w:autoSpaceDN w:val="0"/>
        <w:adjustRightInd w:val="0"/>
        <w:spacing w:before="120" w:after="120" w:line="288" w:lineRule="auto"/>
        <w:ind w:left="1140"/>
        <w:jc w:val="both"/>
        <w:rPr>
          <w:rFonts w:ascii="Helvetica" w:hAnsi="Helvetica" w:cs="MinionPro-Regular"/>
        </w:rPr>
      </w:pPr>
      <w:r>
        <w:rPr>
          <w:rFonts w:ascii="Helvetica" w:hAnsi="Helvetica" w:cs="MinionPro-Regular"/>
        </w:rPr>
        <w:lastRenderedPageBreak/>
        <w:t>-</w:t>
      </w:r>
      <w:r w:rsidRPr="003432D2">
        <w:rPr>
          <w:rFonts w:ascii="Helvetica" w:hAnsi="Helvetica" w:cs="MinionPro-Regular"/>
        </w:rPr>
        <w:t xml:space="preserve">nabycie </w:t>
      </w:r>
      <w:r>
        <w:rPr>
          <w:rFonts w:ascii="Helvetica" w:hAnsi="Helvetica" w:cs="MinionPro-Regular"/>
        </w:rPr>
        <w:t xml:space="preserve">przez uczestników </w:t>
      </w:r>
      <w:r w:rsidRPr="003432D2">
        <w:rPr>
          <w:rFonts w:ascii="Helvetica" w:hAnsi="Helvetica" w:cs="MinionPro-Regular"/>
        </w:rPr>
        <w:t>umiejętności pracy z książką i tekstem literackim</w:t>
      </w:r>
      <w:r>
        <w:rPr>
          <w:rFonts w:ascii="Helvetica" w:hAnsi="Helvetica" w:cs="MinionPro-Regular"/>
        </w:rPr>
        <w:t xml:space="preserve"> przy wykorzystaniu ró</w:t>
      </w:r>
      <w:r w:rsidRPr="003432D2">
        <w:rPr>
          <w:rFonts w:ascii="Helvetica" w:hAnsi="Helvetica" w:cs="MinionPro-Regular"/>
        </w:rPr>
        <w:t>żnych artystycznych środków wyrazu</w:t>
      </w:r>
      <w:r>
        <w:rPr>
          <w:rFonts w:ascii="Helvetica" w:hAnsi="Helvetica" w:cs="MinionPro-Regular"/>
        </w:rPr>
        <w:t>,</w:t>
      </w:r>
      <w:r w:rsidRPr="003432D2">
        <w:rPr>
          <w:rFonts w:ascii="Helvetica" w:hAnsi="Helvetica" w:cs="MinionPro-Regular"/>
        </w:rPr>
        <w:t xml:space="preserve"> celem wykorzystania </w:t>
      </w:r>
      <w:r>
        <w:rPr>
          <w:rFonts w:ascii="Helvetica" w:hAnsi="Helvetica" w:cs="MinionPro-Regular"/>
        </w:rPr>
        <w:t>walizki w codziennej pracy na terenie przedszkola,</w:t>
      </w:r>
    </w:p>
    <w:p w:rsidR="006F74FF" w:rsidRDefault="006F74FF" w:rsidP="006F74FF">
      <w:pPr>
        <w:pStyle w:val="Akapitzlist"/>
        <w:widowControl w:val="0"/>
        <w:autoSpaceDE w:val="0"/>
        <w:autoSpaceDN w:val="0"/>
        <w:adjustRightInd w:val="0"/>
        <w:spacing w:before="120" w:after="120" w:line="288" w:lineRule="auto"/>
        <w:ind w:left="1140"/>
        <w:jc w:val="both"/>
        <w:rPr>
          <w:rFonts w:ascii="Helvetica" w:hAnsi="Helvetica" w:cs="MinionPro-Regular"/>
        </w:rPr>
      </w:pPr>
      <w:r>
        <w:rPr>
          <w:rFonts w:ascii="Helvetica" w:hAnsi="Helvetica" w:cs="MinionPro-Regular"/>
        </w:rPr>
        <w:t>-wymianę doświadczeń pomiędzy uczestnikami szkoleń w zakresie pracy z książką,</w:t>
      </w:r>
    </w:p>
    <w:p w:rsidR="006F74FF" w:rsidRDefault="006F74FF" w:rsidP="006F74FF">
      <w:pPr>
        <w:pStyle w:val="Akapitzlist"/>
        <w:widowControl w:val="0"/>
        <w:autoSpaceDE w:val="0"/>
        <w:autoSpaceDN w:val="0"/>
        <w:adjustRightInd w:val="0"/>
        <w:spacing w:before="120" w:after="120" w:line="288" w:lineRule="auto"/>
        <w:ind w:left="1140"/>
        <w:jc w:val="both"/>
        <w:rPr>
          <w:rFonts w:ascii="Helvetica" w:hAnsi="Helvetica" w:cs="MinionPro-Regular"/>
        </w:rPr>
      </w:pPr>
      <w:r>
        <w:rPr>
          <w:rFonts w:ascii="Helvetica" w:hAnsi="Helvetica" w:cs="MinionPro-Regular"/>
        </w:rPr>
        <w:t xml:space="preserve">-omówienie postępów związanych z utworzeniem lokalnych Klubów Czytelniczych zwanych „Bajkowymi podróżami”. </w:t>
      </w:r>
    </w:p>
    <w:p w:rsidR="006F74FF" w:rsidRPr="003A5AF6" w:rsidRDefault="006F74FF" w:rsidP="006F74FF">
      <w:pPr>
        <w:pStyle w:val="Akapitzlist"/>
        <w:widowControl w:val="0"/>
        <w:autoSpaceDE w:val="0"/>
        <w:autoSpaceDN w:val="0"/>
        <w:adjustRightInd w:val="0"/>
        <w:spacing w:before="120" w:after="120" w:line="288" w:lineRule="auto"/>
        <w:ind w:left="1140"/>
        <w:jc w:val="both"/>
        <w:rPr>
          <w:rFonts w:ascii="Helvetica" w:hAnsi="Helvetica" w:cs="MinionPro-Regular"/>
        </w:rPr>
      </w:pPr>
      <w:r w:rsidRPr="003A5AF6">
        <w:rPr>
          <w:rFonts w:ascii="Helvetica" w:hAnsi="Helvetica" w:cs="MinionPro-Regular"/>
        </w:rPr>
        <w:t xml:space="preserve">Fundacja Serdecznik zobowiązuje się do zapewnienia cateringu na czas trwającego szkolenia. Fundacja Serdecznik nie pokrywa kosztów dojazdu na miejsce szkolenia. Terminy oraz dokładna lokalizacja szkoleń zostaną podane do wiadomości w terminie późniejszym. </w:t>
      </w:r>
    </w:p>
    <w:p w:rsidR="006F74FF"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sidRPr="003432D2">
        <w:rPr>
          <w:rFonts w:ascii="Helvetica" w:hAnsi="Helvetica" w:cs="MinionPro-Regular"/>
        </w:rPr>
        <w:t>udostępnienia skryptów edukacyjnych zawierających gotowe scena</w:t>
      </w:r>
      <w:r>
        <w:rPr>
          <w:rFonts w:ascii="Helvetica" w:hAnsi="Helvetica" w:cs="MinionPro-Regular"/>
        </w:rPr>
        <w:t>riusze warsztatów edukacyjnych do wykorzystania w pracy z walizką,</w:t>
      </w:r>
    </w:p>
    <w:p w:rsidR="006F74FF"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przekazania gotowych plakatów informujących o lokalnym Klubie Czytelniczym, zwanym „Bajkowymi podróżami”,</w:t>
      </w:r>
    </w:p>
    <w:p w:rsidR="006F74FF"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przekazania tabliczki informującej o udziale w projekcie: „Walizki Wyobraźni”,</w:t>
      </w:r>
    </w:p>
    <w:p w:rsidR="006F74FF" w:rsidRDefault="006F74FF" w:rsidP="006F74FF">
      <w:pPr>
        <w:pStyle w:val="Akapitzlist"/>
        <w:widowControl w:val="0"/>
        <w:numPr>
          <w:ilvl w:val="2"/>
          <w:numId w:val="5"/>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 xml:space="preserve">przekazania publikacji w cyfrowej formie (płyta CD) ze scenariuszami opracowanymi przez uczestników szkoleń. </w:t>
      </w:r>
    </w:p>
    <w:p w:rsidR="006F74FF" w:rsidRPr="003432D2" w:rsidRDefault="006F74FF" w:rsidP="006F74FF">
      <w:pPr>
        <w:widowControl w:val="0"/>
        <w:autoSpaceDE w:val="0"/>
        <w:autoSpaceDN w:val="0"/>
        <w:adjustRightInd w:val="0"/>
        <w:spacing w:before="120" w:after="120" w:line="288" w:lineRule="auto"/>
        <w:jc w:val="both"/>
        <w:rPr>
          <w:rFonts w:ascii="Helvetica" w:hAnsi="Helvetica" w:cs="MinionPro-Regular"/>
        </w:rPr>
      </w:pPr>
    </w:p>
    <w:p w:rsidR="006F74FF" w:rsidRPr="00B21651" w:rsidRDefault="006F74FF" w:rsidP="006F74FF">
      <w:pPr>
        <w:pStyle w:val="Akapitzlist"/>
        <w:widowControl w:val="0"/>
        <w:numPr>
          <w:ilvl w:val="1"/>
          <w:numId w:val="4"/>
        </w:numPr>
        <w:autoSpaceDE w:val="0"/>
        <w:autoSpaceDN w:val="0"/>
        <w:adjustRightInd w:val="0"/>
        <w:spacing w:before="120" w:after="120" w:line="288" w:lineRule="auto"/>
        <w:jc w:val="both"/>
        <w:rPr>
          <w:rFonts w:ascii="Helvetica" w:hAnsi="Helvetica" w:cs="MinionPro-Regular"/>
          <w:b/>
        </w:rPr>
      </w:pPr>
      <w:r w:rsidRPr="002D0FBE">
        <w:rPr>
          <w:rFonts w:ascii="Helvetica" w:hAnsi="Helvetica" w:cs="MinionPro-Regular"/>
          <w:b/>
          <w:highlight w:val="yellow"/>
        </w:rPr>
        <w:t>[]</w:t>
      </w:r>
      <w:r>
        <w:rPr>
          <w:rFonts w:ascii="Helvetica" w:hAnsi="Helvetica" w:cs="MinionPro-Regular"/>
          <w:b/>
        </w:rPr>
        <w:t xml:space="preserve"> zobowiązuje się do</w:t>
      </w:r>
      <w:r w:rsidRPr="00B21651">
        <w:rPr>
          <w:rFonts w:ascii="Helvetica" w:hAnsi="Helvetica" w:cs="MinionPro-Regular"/>
          <w:b/>
        </w:rPr>
        <w:t>:</w:t>
      </w:r>
    </w:p>
    <w:p w:rsidR="006F74FF" w:rsidRPr="00B21651" w:rsidRDefault="006F74FF" w:rsidP="006F74FF">
      <w:pPr>
        <w:pStyle w:val="Akapitzlist"/>
        <w:widowControl w:val="0"/>
        <w:autoSpaceDE w:val="0"/>
        <w:autoSpaceDN w:val="0"/>
        <w:adjustRightInd w:val="0"/>
        <w:spacing w:before="120" w:after="120" w:line="288" w:lineRule="auto"/>
        <w:ind w:left="780"/>
        <w:jc w:val="both"/>
        <w:rPr>
          <w:rFonts w:ascii="Helvetica" w:hAnsi="Helvetica" w:cs="MinionPro-Regular"/>
        </w:rPr>
      </w:pPr>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dedykowania 2 osób odpowiedzialnych za pracę z przekazaną walizką na terenie przedszkola prowadzących zróżnicowane wiekowo grupy przedszkolne,</w:t>
      </w:r>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sidRPr="003A5AF6">
        <w:rPr>
          <w:rFonts w:ascii="Helvetica" w:hAnsi="Helvetica" w:cs="MinionPro-Regular"/>
        </w:rPr>
        <w:t xml:space="preserve">udziału </w:t>
      </w:r>
      <w:r>
        <w:rPr>
          <w:rFonts w:ascii="Helvetica" w:hAnsi="Helvetica" w:cs="MinionPro-Regular"/>
        </w:rPr>
        <w:t>wyżej wymienionych osób w</w:t>
      </w:r>
      <w:r w:rsidRPr="003A5AF6">
        <w:rPr>
          <w:rFonts w:ascii="Helvetica" w:hAnsi="Helvetica" w:cs="MinionPro-Regular"/>
        </w:rPr>
        <w:t xml:space="preserve"> bezpłatnym, trzyetapowym szkoleniu organizowanym przez Fundację Serdecznik na terenie miasta Poznania,</w:t>
      </w:r>
      <w:r>
        <w:rPr>
          <w:rFonts w:ascii="Helvetica" w:hAnsi="Helvetica" w:cs="MinionPro-Regular"/>
        </w:rPr>
        <w:t xml:space="preserve"> którego cele zostały opisane w </w:t>
      </w:r>
      <w:r w:rsidRPr="00C16BC3">
        <w:rPr>
          <w:rFonts w:ascii="Helvetica" w:hAnsi="Helvetica"/>
        </w:rPr>
        <w:t>§1</w:t>
      </w:r>
      <w:r>
        <w:rPr>
          <w:rFonts w:ascii="Helvetica" w:hAnsi="Helvetica" w:cs="MinionPro-Regular"/>
        </w:rPr>
        <w:t>, pkt. 1.1.2.</w:t>
      </w:r>
      <w:r w:rsidRPr="003A5AF6">
        <w:rPr>
          <w:rFonts w:ascii="Helvetica" w:hAnsi="Helvetica" w:cs="MinionPro-Regular"/>
        </w:rPr>
        <w:t xml:space="preserve"> </w:t>
      </w:r>
      <w:r>
        <w:rPr>
          <w:rFonts w:ascii="Helvetica" w:hAnsi="Helvetica" w:cs="MinionPro-Regular"/>
        </w:rPr>
        <w:t>Osoby uczestniczące w szkoleniu przygotują scenariusze do pracy z wybranymi książkami z walizki</w:t>
      </w:r>
      <w:r>
        <w:rPr>
          <w:rFonts w:ascii="Helvetica" w:hAnsi="Helvetica" w:cs="MinionPro-Regular"/>
        </w:rPr>
        <w:t xml:space="preserve"> i udzielą Fundacji</w:t>
      </w:r>
      <w:r>
        <w:rPr>
          <w:rFonts w:ascii="Helvetica" w:hAnsi="Helvetica" w:cs="MinionPro-Regular"/>
        </w:rPr>
        <w:t xml:space="preserve"> licencji na ich bezpłatne wykorzystywanie w swoich działaniach,</w:t>
      </w:r>
    </w:p>
    <w:p w:rsidR="006F74FF" w:rsidRPr="003A5AF6"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sidRPr="003A5AF6">
        <w:rPr>
          <w:rFonts w:ascii="Helvetica" w:hAnsi="Helvetica" w:cs="MinionPro-Regular"/>
        </w:rPr>
        <w:t>real</w:t>
      </w:r>
      <w:r>
        <w:rPr>
          <w:rFonts w:ascii="Helvetica" w:hAnsi="Helvetica" w:cs="MinionPro-Regular"/>
        </w:rPr>
        <w:t xml:space="preserve">izacji warsztatów edukacyjnych </w:t>
      </w:r>
      <w:r w:rsidRPr="003A5AF6">
        <w:rPr>
          <w:rFonts w:ascii="Helvetica" w:hAnsi="Helvetica" w:cs="MinionPro-Regular"/>
        </w:rPr>
        <w:t xml:space="preserve">dla  dzieci </w:t>
      </w:r>
      <w:r>
        <w:rPr>
          <w:rFonts w:ascii="Helvetica" w:hAnsi="Helvetica" w:cs="MinionPro-Regular"/>
        </w:rPr>
        <w:t xml:space="preserve">na terenie przedszkola </w:t>
      </w:r>
      <w:r w:rsidRPr="003A5AF6">
        <w:rPr>
          <w:rFonts w:ascii="Helvetica" w:hAnsi="Helvetica" w:cs="MinionPro-Regular"/>
        </w:rPr>
        <w:t xml:space="preserve">minimum jeden raz  w tygodniu z wykorzystaniem książek </w:t>
      </w:r>
      <w:r>
        <w:rPr>
          <w:rFonts w:ascii="Helvetica" w:hAnsi="Helvetica" w:cs="MinionPro-Regular"/>
        </w:rPr>
        <w:t>z</w:t>
      </w:r>
      <w:r w:rsidRPr="003A5AF6">
        <w:rPr>
          <w:rFonts w:ascii="Helvetica" w:hAnsi="Helvetica" w:cs="MinionPro-Regular"/>
        </w:rPr>
        <w:t xml:space="preserve"> </w:t>
      </w:r>
      <w:r>
        <w:rPr>
          <w:rFonts w:ascii="Helvetica" w:hAnsi="Helvetica" w:cs="MinionPro-Regular"/>
        </w:rPr>
        <w:t>walizki,</w:t>
      </w:r>
      <w:r w:rsidRPr="003A5AF6">
        <w:rPr>
          <w:rFonts w:ascii="Helvetica" w:hAnsi="Helvetica" w:cs="MinionPro-Regular"/>
        </w:rPr>
        <w:t> </w:t>
      </w:r>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wyeksponowania walizki w miejscu widocznym i powszechnie dostępnym dla dzieci,</w:t>
      </w:r>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 xml:space="preserve">założenia lokalnego Klubu Czytelniczego zwanego „Bajkowymi podróżami” na terenie przedszkola i organizowania w jego ramach raz w miesiącu spotkań rodziców z dziećmi przy książkach z walizki, </w:t>
      </w:r>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czynnego informowania rodziców o regularnych, comiesięcznych spotkaniach Klubu Czytelniczego poprzez wywieszanie plakatów przygotowanych i przekazanych przez Fundację, z podaniem każdorazowej daty spotkania,</w:t>
      </w:r>
    </w:p>
    <w:p w:rsidR="006F74FF" w:rsidRPr="00295F9C"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sidRPr="00F202D8">
        <w:rPr>
          <w:rFonts w:ascii="Helvetica" w:hAnsi="Helvetica" w:cs="MinionPro-Regular"/>
        </w:rPr>
        <w:t xml:space="preserve">przekazywania Fundacji raz w miesiącu zdjęciowej dokumentacji ze </w:t>
      </w:r>
      <w:r>
        <w:rPr>
          <w:rFonts w:ascii="Helvetica" w:hAnsi="Helvetica" w:cs="MinionPro-Regular"/>
        </w:rPr>
        <w:lastRenderedPageBreak/>
        <w:t>z</w:t>
      </w:r>
      <w:r w:rsidRPr="00F202D8">
        <w:rPr>
          <w:rFonts w:ascii="Helvetica" w:hAnsi="Helvetica" w:cs="MinionPro-Regular"/>
        </w:rPr>
        <w:t xml:space="preserve">realizowanych w danym miesiącu </w:t>
      </w:r>
      <w:r>
        <w:rPr>
          <w:rFonts w:ascii="Helvetica" w:hAnsi="Helvetica" w:cs="MinionPro-Regular"/>
        </w:rPr>
        <w:t xml:space="preserve">warsztatów oraz spotkania lokalnego Klubu Czytelniczego przez okres jednego roku od daty otrzymania walizki, która to dokumentacja nie narusza prawa do ochrony wizerunku osób uwidocznionych na fotografiach. Zdjęcia będą wysyłane na następujące adresy: </w:t>
      </w:r>
      <w:hyperlink r:id="rId8" w:history="1">
        <w:r w:rsidRPr="007A5601">
          <w:rPr>
            <w:rStyle w:val="Hipercze"/>
            <w:rFonts w:ascii="Helvetica" w:hAnsi="Helvetica" w:cs="MinionPro-Regular"/>
          </w:rPr>
          <w:t>marta.tracewska@serdecznik.pl</w:t>
        </w:r>
      </w:hyperlink>
      <w:r>
        <w:rPr>
          <w:rFonts w:ascii="Helvetica" w:hAnsi="Helvetica" w:cs="MinionPro-Regular"/>
        </w:rPr>
        <w:t xml:space="preserve"> oraz </w:t>
      </w:r>
      <w:hyperlink r:id="rId9" w:history="1">
        <w:r w:rsidRPr="007A5601">
          <w:rPr>
            <w:rStyle w:val="Hipercze"/>
            <w:rFonts w:ascii="Helvetica" w:hAnsi="Helvetica" w:cs="MinionPro-Regular"/>
          </w:rPr>
          <w:t>jaroslaw.leciejewski@serdecznik.pl</w:t>
        </w:r>
      </w:hyperlink>
    </w:p>
    <w:p w:rsidR="006F74FF"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 xml:space="preserve">wywieszenia tabliczki na elewacji budynku przedszkola w terminie 7 dniu od jej otrzymania, która informuje o udziale w projekcie: „Walizki Wyobraźni” oraz jej sfotografowania i przesłania na adres: </w:t>
      </w:r>
      <w:hyperlink r:id="rId10" w:history="1">
        <w:r w:rsidRPr="007A5601">
          <w:rPr>
            <w:rStyle w:val="Hipercze"/>
            <w:rFonts w:ascii="Helvetica" w:hAnsi="Helvetica" w:cs="MinionPro-Regular"/>
          </w:rPr>
          <w:t>marta.tracewska@serdecznik.pl</w:t>
        </w:r>
      </w:hyperlink>
    </w:p>
    <w:p w:rsidR="006F74FF" w:rsidRPr="00295F9C" w:rsidRDefault="006F74FF" w:rsidP="006F74FF">
      <w:pPr>
        <w:pStyle w:val="Akapitzlist"/>
        <w:widowControl w:val="0"/>
        <w:numPr>
          <w:ilvl w:val="2"/>
          <w:numId w:val="7"/>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zapewnienia Fundacji Serdecznik możliwości wizytacji przedszkola, na jej życzenie.</w:t>
      </w:r>
    </w:p>
    <w:p w:rsidR="006F74FF" w:rsidRDefault="006F74FF" w:rsidP="006F74FF">
      <w:pPr>
        <w:pStyle w:val="Akapitzlist"/>
        <w:widowControl w:val="0"/>
        <w:autoSpaceDE w:val="0"/>
        <w:autoSpaceDN w:val="0"/>
        <w:adjustRightInd w:val="0"/>
        <w:spacing w:before="120" w:after="120" w:line="288" w:lineRule="auto"/>
        <w:ind w:left="420"/>
        <w:jc w:val="both"/>
        <w:rPr>
          <w:rFonts w:ascii="Helvetica" w:hAnsi="Helvetica" w:cs="MinionPro-Regular"/>
        </w:rPr>
      </w:pPr>
    </w:p>
    <w:p w:rsidR="006F74FF" w:rsidRPr="00B21651" w:rsidRDefault="006F74FF" w:rsidP="006F74FF">
      <w:pPr>
        <w:jc w:val="center"/>
        <w:rPr>
          <w:rFonts w:ascii="Helvetica" w:hAnsi="Helvetica"/>
          <w:b/>
        </w:rPr>
      </w:pPr>
      <w:r w:rsidRPr="00B21651">
        <w:rPr>
          <w:rFonts w:ascii="Helvetica" w:hAnsi="Helvetica"/>
          <w:b/>
        </w:rPr>
        <w:t>§ 2</w:t>
      </w:r>
    </w:p>
    <w:p w:rsidR="006F74FF" w:rsidRPr="00B21651" w:rsidRDefault="006F74FF" w:rsidP="006F74FF">
      <w:pPr>
        <w:jc w:val="center"/>
        <w:rPr>
          <w:rFonts w:ascii="Helvetica" w:hAnsi="Helvetica"/>
          <w:b/>
        </w:rPr>
      </w:pPr>
      <w:r w:rsidRPr="00B21651">
        <w:rPr>
          <w:rFonts w:ascii="Helvetica" w:hAnsi="Helvetica"/>
          <w:b/>
        </w:rPr>
        <w:t xml:space="preserve">OŚWIADCZENIA STRON  </w:t>
      </w:r>
    </w:p>
    <w:p w:rsidR="006F74FF" w:rsidRDefault="006F74FF" w:rsidP="006F74FF">
      <w:pPr>
        <w:pStyle w:val="Akapitzlist"/>
        <w:widowControl w:val="0"/>
        <w:numPr>
          <w:ilvl w:val="0"/>
          <w:numId w:val="6"/>
        </w:numPr>
        <w:autoSpaceDE w:val="0"/>
        <w:autoSpaceDN w:val="0"/>
        <w:adjustRightInd w:val="0"/>
        <w:spacing w:before="120" w:after="120" w:line="288" w:lineRule="auto"/>
        <w:jc w:val="both"/>
        <w:rPr>
          <w:rFonts w:ascii="Helvetica" w:hAnsi="Helvetica" w:cs="MinionPro-Regular"/>
        </w:rPr>
      </w:pPr>
      <w:r w:rsidRPr="00B21651">
        <w:rPr>
          <w:rFonts w:ascii="Helvetica" w:hAnsi="Helvetica" w:cs="MinionPro-Regular"/>
        </w:rPr>
        <w:t>Strony oświadczają, że dysponują należnymi środkami do wykonania Porozumienia.</w:t>
      </w:r>
    </w:p>
    <w:p w:rsidR="006F74FF" w:rsidRPr="00CF2914" w:rsidRDefault="006F74FF" w:rsidP="006F74FF">
      <w:pPr>
        <w:pStyle w:val="Akapitzlist"/>
        <w:widowControl w:val="0"/>
        <w:numPr>
          <w:ilvl w:val="0"/>
          <w:numId w:val="6"/>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 xml:space="preserve">Strony zgodnie przyjmują, że </w:t>
      </w:r>
      <w:r w:rsidRPr="00CF2914">
        <w:rPr>
          <w:rFonts w:ascii="Helvetica" w:hAnsi="Helvetica" w:cs="MinionPro-Regular"/>
        </w:rPr>
        <w:t>osob</w:t>
      </w:r>
      <w:r>
        <w:rPr>
          <w:rFonts w:ascii="Helvetica" w:hAnsi="Helvetica" w:cs="MinionPro-Regular"/>
        </w:rPr>
        <w:t>y</w:t>
      </w:r>
      <w:r w:rsidRPr="00CF2914">
        <w:rPr>
          <w:rFonts w:ascii="Helvetica" w:hAnsi="Helvetica" w:cs="MinionPro-Regular"/>
        </w:rPr>
        <w:t xml:space="preserve"> </w:t>
      </w:r>
      <w:r>
        <w:rPr>
          <w:rFonts w:ascii="Helvetica" w:hAnsi="Helvetica" w:cs="MinionPro-Regular"/>
        </w:rPr>
        <w:t xml:space="preserve">wytypowane przez </w:t>
      </w:r>
      <w:r w:rsidRPr="000C7B0A">
        <w:rPr>
          <w:rFonts w:ascii="Helvetica" w:hAnsi="Helvetica" w:cs="MinionPro-Regular"/>
          <w:highlight w:val="yellow"/>
        </w:rPr>
        <w:t>[]</w:t>
      </w:r>
      <w:r>
        <w:rPr>
          <w:rFonts w:ascii="Helvetica" w:hAnsi="Helvetica" w:cs="MinionPro-Regular"/>
        </w:rPr>
        <w:t xml:space="preserve"> do prowadzenia warsztatów edukacyjnych i organizowania lokalnego Klubu Czytelniczego, nie ponoszą</w:t>
      </w:r>
      <w:r w:rsidRPr="00CF2914">
        <w:rPr>
          <w:rFonts w:ascii="Helvetica" w:hAnsi="Helvetica" w:cs="MinionPro-Regular"/>
        </w:rPr>
        <w:t xml:space="preserve"> odpowiedzialności prawnej ani finansowej za uszkodzenie </w:t>
      </w:r>
      <w:r>
        <w:rPr>
          <w:rFonts w:ascii="Helvetica" w:hAnsi="Helvetica" w:cs="MinionPro-Regular"/>
        </w:rPr>
        <w:t>walizki</w:t>
      </w:r>
      <w:r w:rsidRPr="00CF2914">
        <w:rPr>
          <w:rFonts w:ascii="Helvetica" w:hAnsi="Helvetica" w:cs="MinionPro-Regular"/>
        </w:rPr>
        <w:t xml:space="preserve"> bądź też zaginięcie książek</w:t>
      </w:r>
      <w:r>
        <w:rPr>
          <w:rFonts w:ascii="Helvetica" w:hAnsi="Helvetica" w:cs="MinionPro-Regular"/>
        </w:rPr>
        <w:t xml:space="preserve"> i akcesoriów</w:t>
      </w:r>
      <w:r w:rsidRPr="002C1D55">
        <w:rPr>
          <w:rFonts w:ascii="Helvetica" w:hAnsi="Helvetica" w:cs="MinionPro-Regular"/>
        </w:rPr>
        <w:t xml:space="preserve">. </w:t>
      </w:r>
      <w:r w:rsidRPr="000C7B0A">
        <w:rPr>
          <w:rFonts w:ascii="Helvetica" w:hAnsi="Helvetica" w:cs="MinionPro-Regular"/>
          <w:highlight w:val="yellow"/>
        </w:rPr>
        <w:t>[]</w:t>
      </w:r>
      <w:r>
        <w:rPr>
          <w:rFonts w:ascii="Helvetica" w:hAnsi="Helvetica" w:cs="MinionPro-Regular"/>
        </w:rPr>
        <w:t xml:space="preserve"> przyjmuje do wiadomości, że walizka nie może być wykorzystywana w celach prywatnych ani poza siedzibą przedszkola. </w:t>
      </w:r>
    </w:p>
    <w:p w:rsidR="006F74FF" w:rsidRDefault="006F74FF" w:rsidP="006F74FF">
      <w:pPr>
        <w:pStyle w:val="Akapitzlist"/>
        <w:widowControl w:val="0"/>
        <w:numPr>
          <w:ilvl w:val="0"/>
          <w:numId w:val="6"/>
        </w:numPr>
        <w:autoSpaceDE w:val="0"/>
        <w:autoSpaceDN w:val="0"/>
        <w:adjustRightInd w:val="0"/>
        <w:spacing w:before="120" w:after="120" w:line="288" w:lineRule="auto"/>
        <w:jc w:val="both"/>
        <w:rPr>
          <w:rFonts w:ascii="Helvetica" w:hAnsi="Helvetica" w:cs="MinionPro-Regular"/>
        </w:rPr>
      </w:pPr>
      <w:r w:rsidRPr="00B21651">
        <w:rPr>
          <w:rFonts w:ascii="Helvetica" w:hAnsi="Helvetica" w:cs="MinionPro-Regular"/>
        </w:rPr>
        <w:t>Strony nie mogą powierzyć ani w całości, ani w części wykonania Porozumienia osobom trzecim bez zgody drugiej strony.</w:t>
      </w:r>
    </w:p>
    <w:p w:rsidR="006F74FF" w:rsidRPr="00F202D8" w:rsidRDefault="006F74FF" w:rsidP="006F74FF">
      <w:pPr>
        <w:pStyle w:val="Akapitzlist"/>
        <w:widowControl w:val="0"/>
        <w:numPr>
          <w:ilvl w:val="0"/>
          <w:numId w:val="6"/>
        </w:numPr>
        <w:autoSpaceDE w:val="0"/>
        <w:autoSpaceDN w:val="0"/>
        <w:adjustRightInd w:val="0"/>
        <w:spacing w:before="120" w:after="120" w:line="288" w:lineRule="auto"/>
        <w:jc w:val="both"/>
        <w:rPr>
          <w:rFonts w:ascii="Helvetica" w:hAnsi="Helvetica" w:cs="MinionPro-Regular"/>
        </w:rPr>
      </w:pPr>
      <w:r w:rsidRPr="000C7B0A">
        <w:rPr>
          <w:rFonts w:ascii="Helvetica" w:hAnsi="Helvetica" w:cs="MinionPro-Regular"/>
          <w:highlight w:val="yellow"/>
        </w:rPr>
        <w:t>[]</w:t>
      </w:r>
      <w:r w:rsidRPr="00F202D8">
        <w:rPr>
          <w:rFonts w:ascii="Helvetica" w:hAnsi="Helvetica" w:cs="MinionPro-Regular"/>
        </w:rPr>
        <w:t xml:space="preserve"> oświadcza, iż wyraża zgodę na informowanie mediów o obecności </w:t>
      </w:r>
      <w:r>
        <w:rPr>
          <w:rFonts w:ascii="Helvetica" w:hAnsi="Helvetica" w:cs="MinionPro-Regular"/>
        </w:rPr>
        <w:t xml:space="preserve">walizki w przedszkolu </w:t>
      </w:r>
      <w:r w:rsidRPr="00F202D8">
        <w:rPr>
          <w:rFonts w:ascii="Helvetica" w:hAnsi="Helvetica" w:cs="MinionPro-Regular"/>
        </w:rPr>
        <w:t xml:space="preserve">oraz informowanie o udziale </w:t>
      </w:r>
      <w:r w:rsidRPr="000C7B0A">
        <w:rPr>
          <w:rFonts w:ascii="Helvetica" w:hAnsi="Helvetica" w:cs="MinionPro-Regular"/>
          <w:highlight w:val="yellow"/>
        </w:rPr>
        <w:t>[]</w:t>
      </w:r>
      <w:r w:rsidRPr="00F202D8">
        <w:rPr>
          <w:rFonts w:ascii="Helvetica" w:hAnsi="Helvetica" w:cs="MinionPro-Regular"/>
        </w:rPr>
        <w:t xml:space="preserve"> w projekcie </w:t>
      </w:r>
      <w:r>
        <w:rPr>
          <w:rFonts w:ascii="Helvetica" w:hAnsi="Helvetica" w:cs="MinionPro-Regular"/>
        </w:rPr>
        <w:t>„Walizki Wyobraźni”</w:t>
      </w:r>
      <w:r w:rsidRPr="00F202D8">
        <w:rPr>
          <w:rFonts w:ascii="Helvetica" w:hAnsi="Helvetica" w:cs="MinionPro-Regular"/>
        </w:rPr>
        <w:t>.</w:t>
      </w:r>
    </w:p>
    <w:p w:rsidR="006F74FF" w:rsidRPr="00E4136F" w:rsidRDefault="006F74FF" w:rsidP="006F74FF">
      <w:pPr>
        <w:rPr>
          <w:rFonts w:ascii="Helvetica" w:hAnsi="Helvetica"/>
          <w:b/>
        </w:rPr>
      </w:pPr>
    </w:p>
    <w:p w:rsidR="006F74FF" w:rsidRPr="00E4136F" w:rsidRDefault="006F74FF" w:rsidP="006F74FF">
      <w:pPr>
        <w:jc w:val="center"/>
        <w:rPr>
          <w:rFonts w:ascii="Helvetica" w:hAnsi="Helvetica"/>
          <w:b/>
        </w:rPr>
      </w:pPr>
      <w:r w:rsidRPr="00E4136F">
        <w:rPr>
          <w:rFonts w:ascii="Helvetica" w:hAnsi="Helvetica"/>
          <w:b/>
        </w:rPr>
        <w:t>§</w:t>
      </w:r>
      <w:r>
        <w:rPr>
          <w:rFonts w:ascii="Helvetica" w:hAnsi="Helvetica"/>
          <w:b/>
        </w:rPr>
        <w:t>3</w:t>
      </w:r>
    </w:p>
    <w:p w:rsidR="006F74FF" w:rsidRPr="00E4136F" w:rsidRDefault="006F74FF" w:rsidP="006F74FF">
      <w:pPr>
        <w:jc w:val="center"/>
        <w:rPr>
          <w:rFonts w:ascii="Helvetica" w:hAnsi="Helvetica"/>
          <w:b/>
        </w:rPr>
      </w:pPr>
      <w:r w:rsidRPr="00E4136F">
        <w:rPr>
          <w:rFonts w:ascii="Helvetica" w:hAnsi="Helvetica"/>
          <w:b/>
        </w:rPr>
        <w:t>POSTANOWIENIA</w:t>
      </w:r>
      <w:r>
        <w:rPr>
          <w:rFonts w:ascii="Helvetica" w:hAnsi="Helvetica"/>
          <w:b/>
        </w:rPr>
        <w:t xml:space="preserve"> OGÓ</w:t>
      </w:r>
      <w:r w:rsidRPr="00E4136F">
        <w:rPr>
          <w:rFonts w:ascii="Helvetica" w:hAnsi="Helvetica"/>
          <w:b/>
        </w:rPr>
        <w:t>LNE</w:t>
      </w:r>
    </w:p>
    <w:p w:rsidR="006F74FF" w:rsidRPr="00B21651" w:rsidRDefault="006F74FF" w:rsidP="006F74FF">
      <w:pPr>
        <w:widowControl w:val="0"/>
        <w:numPr>
          <w:ilvl w:val="0"/>
          <w:numId w:val="2"/>
        </w:numPr>
        <w:autoSpaceDE w:val="0"/>
        <w:autoSpaceDN w:val="0"/>
        <w:adjustRightInd w:val="0"/>
        <w:spacing w:before="120" w:after="120" w:line="288" w:lineRule="auto"/>
        <w:jc w:val="both"/>
        <w:rPr>
          <w:rFonts w:ascii="Helvetica" w:hAnsi="Helvetica" w:cs="MinionPro-Regular"/>
        </w:rPr>
      </w:pPr>
      <w:r w:rsidRPr="00B21651">
        <w:rPr>
          <w:rFonts w:ascii="Helvetica" w:hAnsi="Helvetica" w:cs="MinionPro-Regular"/>
        </w:rPr>
        <w:t xml:space="preserve">Wszelkie zmiany lub uzupełnienia </w:t>
      </w:r>
      <w:r>
        <w:rPr>
          <w:rFonts w:ascii="Helvetica" w:hAnsi="Helvetica" w:cs="MinionPro-Regular"/>
        </w:rPr>
        <w:t>Porozumienia</w:t>
      </w:r>
      <w:r w:rsidRPr="00B21651">
        <w:rPr>
          <w:rFonts w:ascii="Helvetica" w:hAnsi="Helvetica" w:cs="MinionPro-Regular"/>
        </w:rPr>
        <w:t xml:space="preserve"> wymagają formy pisemnej pod rygorem nieważności.</w:t>
      </w:r>
    </w:p>
    <w:p w:rsidR="006F74FF" w:rsidRDefault="006F74FF" w:rsidP="006F74FF">
      <w:pPr>
        <w:widowControl w:val="0"/>
        <w:numPr>
          <w:ilvl w:val="0"/>
          <w:numId w:val="2"/>
        </w:numPr>
        <w:autoSpaceDE w:val="0"/>
        <w:autoSpaceDN w:val="0"/>
        <w:adjustRightInd w:val="0"/>
        <w:spacing w:before="120" w:after="120" w:line="288" w:lineRule="auto"/>
        <w:jc w:val="both"/>
        <w:rPr>
          <w:rFonts w:ascii="Helvetica" w:hAnsi="Helvetica" w:cs="MinionPro-Regular"/>
        </w:rPr>
      </w:pPr>
      <w:r w:rsidRPr="00B21651">
        <w:rPr>
          <w:rFonts w:ascii="Helvetica" w:hAnsi="Helvetica" w:cs="MinionPro-Regular"/>
        </w:rPr>
        <w:t xml:space="preserve">Strony zgodnie oświadczają, że w przypadku sporów powstałych na tle realizacji </w:t>
      </w:r>
      <w:r>
        <w:rPr>
          <w:rFonts w:ascii="Helvetica" w:hAnsi="Helvetica" w:cs="MinionPro-Regular"/>
        </w:rPr>
        <w:t>Porozumienia</w:t>
      </w:r>
      <w:r w:rsidRPr="00B21651">
        <w:rPr>
          <w:rFonts w:ascii="Helvetica" w:hAnsi="Helvetica" w:cs="MinionPro-Regular"/>
        </w:rPr>
        <w:t xml:space="preserve"> będą dążyć do polubownego ich rozwiązania. W przypadku, gdy nie dojdzie do rozw</w:t>
      </w:r>
      <w:r>
        <w:rPr>
          <w:rFonts w:ascii="Helvetica" w:hAnsi="Helvetica" w:cs="MinionPro-Regular"/>
        </w:rPr>
        <w:t xml:space="preserve">iązania sporu w powyższy sposób, </w:t>
      </w:r>
      <w:r w:rsidRPr="00B21651">
        <w:rPr>
          <w:rFonts w:ascii="Helvetica" w:hAnsi="Helvetica" w:cs="MinionPro-Regular"/>
        </w:rPr>
        <w:t>w terminie 21 (d</w:t>
      </w:r>
      <w:r>
        <w:rPr>
          <w:rFonts w:ascii="Helvetica" w:hAnsi="Helvetica" w:cs="MinionPro-Regular"/>
        </w:rPr>
        <w:t xml:space="preserve">wudziestu jeden) dni, właściwym </w:t>
      </w:r>
      <w:r w:rsidRPr="00B21651">
        <w:rPr>
          <w:rFonts w:ascii="Helvetica" w:hAnsi="Helvetica" w:cs="MinionPro-Regular"/>
        </w:rPr>
        <w:t>dla jego rozstrzygnięcia będzie sąd właściwy miejscowo dla siedziby Fundacji.</w:t>
      </w:r>
    </w:p>
    <w:p w:rsidR="006F74FF" w:rsidRPr="00B21651" w:rsidRDefault="006F74FF" w:rsidP="006F74FF">
      <w:pPr>
        <w:widowControl w:val="0"/>
        <w:numPr>
          <w:ilvl w:val="0"/>
          <w:numId w:val="2"/>
        </w:numPr>
        <w:autoSpaceDE w:val="0"/>
        <w:autoSpaceDN w:val="0"/>
        <w:adjustRightInd w:val="0"/>
        <w:spacing w:before="120" w:after="120" w:line="288" w:lineRule="auto"/>
        <w:jc w:val="both"/>
        <w:rPr>
          <w:rFonts w:ascii="Helvetica" w:hAnsi="Helvetica" w:cs="MinionPro-Regular"/>
        </w:rPr>
      </w:pPr>
      <w:r>
        <w:rPr>
          <w:rFonts w:ascii="Helvetica" w:hAnsi="Helvetica" w:cs="MinionPro-Regular"/>
        </w:rPr>
        <w:t>Porozumienie</w:t>
      </w:r>
      <w:r w:rsidRPr="00B21651">
        <w:rPr>
          <w:rFonts w:ascii="Helvetica" w:hAnsi="Helvetica" w:cs="MinionPro-Regular"/>
        </w:rPr>
        <w:t xml:space="preserve"> został</w:t>
      </w:r>
      <w:r>
        <w:rPr>
          <w:rFonts w:ascii="Helvetica" w:hAnsi="Helvetica" w:cs="MinionPro-Regular"/>
        </w:rPr>
        <w:t>o</w:t>
      </w:r>
      <w:r w:rsidRPr="00B21651">
        <w:rPr>
          <w:rFonts w:ascii="Helvetica" w:hAnsi="Helvetica" w:cs="MinionPro-Regular"/>
        </w:rPr>
        <w:t xml:space="preserve"> sporządzon</w:t>
      </w:r>
      <w:r>
        <w:rPr>
          <w:rFonts w:ascii="Helvetica" w:hAnsi="Helvetica" w:cs="MinionPro-Regular"/>
        </w:rPr>
        <w:t>e</w:t>
      </w:r>
      <w:r w:rsidRPr="00B21651">
        <w:rPr>
          <w:rFonts w:ascii="Helvetica" w:hAnsi="Helvetica" w:cs="MinionPro-Regular"/>
        </w:rPr>
        <w:t xml:space="preserve"> w dwóch jednobrzmiących egzemplarzach, po jednym dla każdej ze stron.</w:t>
      </w:r>
    </w:p>
    <w:p w:rsidR="006F74FF" w:rsidRPr="00B21651" w:rsidRDefault="006F74FF" w:rsidP="006F74FF">
      <w:pPr>
        <w:widowControl w:val="0"/>
        <w:autoSpaceDE w:val="0"/>
        <w:autoSpaceDN w:val="0"/>
        <w:adjustRightInd w:val="0"/>
        <w:spacing w:before="120" w:after="120" w:line="288" w:lineRule="auto"/>
        <w:jc w:val="both"/>
        <w:rPr>
          <w:rFonts w:ascii="Helvetica" w:hAnsi="Helvetica" w:cs="MinionPro-Regular"/>
        </w:rPr>
      </w:pPr>
    </w:p>
    <w:tbl>
      <w:tblPr>
        <w:tblW w:w="0" w:type="auto"/>
        <w:jc w:val="center"/>
        <w:tblLook w:val="04A0" w:firstRow="1" w:lastRow="0" w:firstColumn="1" w:lastColumn="0" w:noHBand="0" w:noVBand="1"/>
      </w:tblPr>
      <w:tblGrid>
        <w:gridCol w:w="4606"/>
        <w:gridCol w:w="4606"/>
      </w:tblGrid>
      <w:tr w:rsidR="006F74FF" w:rsidRPr="00B21651" w:rsidTr="00256784">
        <w:trPr>
          <w:jc w:val="center"/>
        </w:trPr>
        <w:tc>
          <w:tcPr>
            <w:tcW w:w="4606" w:type="dxa"/>
          </w:tcPr>
          <w:p w:rsidR="006F74FF" w:rsidRPr="00B21651" w:rsidRDefault="006F74FF" w:rsidP="00256784">
            <w:pPr>
              <w:spacing w:before="120" w:after="120"/>
              <w:jc w:val="center"/>
              <w:rPr>
                <w:rFonts w:ascii="Helvetica" w:hAnsi="Helvetica"/>
              </w:rPr>
            </w:pPr>
            <w:r w:rsidRPr="00B21651">
              <w:rPr>
                <w:rFonts w:ascii="Helvetica" w:hAnsi="Helvetica"/>
              </w:rPr>
              <w:t>W imieniu Fundacji</w:t>
            </w:r>
          </w:p>
          <w:p w:rsidR="006F74FF" w:rsidRPr="00B21651" w:rsidRDefault="006F74FF" w:rsidP="00256784">
            <w:pPr>
              <w:spacing w:before="120" w:after="120"/>
              <w:jc w:val="center"/>
              <w:rPr>
                <w:rFonts w:ascii="Helvetica" w:hAnsi="Helvetica"/>
              </w:rPr>
            </w:pPr>
          </w:p>
          <w:p w:rsidR="006F74FF" w:rsidRPr="00B21651" w:rsidRDefault="006F74FF" w:rsidP="00256784">
            <w:pPr>
              <w:spacing w:before="120" w:after="120"/>
              <w:jc w:val="center"/>
              <w:rPr>
                <w:rFonts w:ascii="Helvetica" w:hAnsi="Helvetica"/>
              </w:rPr>
            </w:pPr>
            <w:r w:rsidRPr="00B21651">
              <w:rPr>
                <w:rFonts w:ascii="Helvetica" w:hAnsi="Helvetica"/>
              </w:rPr>
              <w:t>_________________________</w:t>
            </w:r>
          </w:p>
          <w:p w:rsidR="006F74FF" w:rsidRPr="00B21651" w:rsidRDefault="006F74FF" w:rsidP="00256784">
            <w:pPr>
              <w:spacing w:before="120" w:after="120"/>
              <w:jc w:val="center"/>
              <w:rPr>
                <w:rFonts w:ascii="Helvetica" w:hAnsi="Helvetica"/>
              </w:rPr>
            </w:pPr>
            <w:r w:rsidRPr="00B21651">
              <w:rPr>
                <w:rFonts w:ascii="Helvetica" w:hAnsi="Helvetica"/>
              </w:rPr>
              <w:t xml:space="preserve">Donata </w:t>
            </w:r>
            <w:proofErr w:type="spellStart"/>
            <w:r w:rsidRPr="00B21651">
              <w:rPr>
                <w:rFonts w:ascii="Helvetica" w:hAnsi="Helvetica"/>
              </w:rPr>
              <w:t>Dychtoń-Kirylczuk</w:t>
            </w:r>
            <w:proofErr w:type="spellEnd"/>
          </w:p>
          <w:p w:rsidR="006F74FF" w:rsidRPr="00B21651" w:rsidRDefault="006F74FF" w:rsidP="00256784">
            <w:pPr>
              <w:spacing w:before="120" w:after="120"/>
              <w:jc w:val="center"/>
              <w:rPr>
                <w:rFonts w:ascii="Helvetica" w:hAnsi="Helvetica"/>
              </w:rPr>
            </w:pPr>
          </w:p>
        </w:tc>
        <w:tc>
          <w:tcPr>
            <w:tcW w:w="4606" w:type="dxa"/>
          </w:tcPr>
          <w:p w:rsidR="006F74FF" w:rsidRPr="00B21651" w:rsidRDefault="006F74FF" w:rsidP="00256784">
            <w:pPr>
              <w:spacing w:before="120" w:after="120"/>
              <w:jc w:val="center"/>
              <w:rPr>
                <w:rFonts w:ascii="Helvetica" w:hAnsi="Helvetica"/>
              </w:rPr>
            </w:pPr>
            <w:r w:rsidRPr="00B21651">
              <w:rPr>
                <w:rFonts w:ascii="Helvetica" w:hAnsi="Helvetica"/>
              </w:rPr>
              <w:t xml:space="preserve">W imieniu </w:t>
            </w:r>
            <w:r w:rsidRPr="006F74FF">
              <w:rPr>
                <w:rFonts w:ascii="Helvetica" w:hAnsi="Helvetica"/>
                <w:highlight w:val="yellow"/>
              </w:rPr>
              <w:t>[]</w:t>
            </w:r>
          </w:p>
          <w:p w:rsidR="006F74FF" w:rsidRPr="00B21651" w:rsidRDefault="006F74FF" w:rsidP="00256784">
            <w:pPr>
              <w:spacing w:before="120" w:after="120"/>
              <w:jc w:val="center"/>
              <w:rPr>
                <w:rFonts w:ascii="Helvetica" w:hAnsi="Helvetica"/>
              </w:rPr>
            </w:pPr>
          </w:p>
          <w:p w:rsidR="006F74FF" w:rsidRPr="00B21651" w:rsidRDefault="006F74FF" w:rsidP="00256784">
            <w:pPr>
              <w:spacing w:before="120" w:after="120"/>
              <w:jc w:val="center"/>
              <w:rPr>
                <w:rFonts w:ascii="Helvetica" w:hAnsi="Helvetica"/>
              </w:rPr>
            </w:pPr>
            <w:bookmarkStart w:id="0" w:name="_GoBack"/>
            <w:bookmarkEnd w:id="0"/>
            <w:r w:rsidRPr="00B21651">
              <w:rPr>
                <w:rFonts w:ascii="Helvetica" w:hAnsi="Helvetica"/>
              </w:rPr>
              <w:t>_________________________</w:t>
            </w:r>
            <w:r w:rsidRPr="00B21651">
              <w:rPr>
                <w:rFonts w:ascii="Helvetica" w:hAnsi="Helvetica"/>
              </w:rPr>
              <w:br/>
            </w:r>
          </w:p>
        </w:tc>
      </w:tr>
    </w:tbl>
    <w:p w:rsidR="00AA34E9" w:rsidRPr="006F74FF" w:rsidRDefault="00AA34E9" w:rsidP="006F74FF"/>
    <w:sectPr w:rsidR="00AA34E9" w:rsidRPr="006F74FF" w:rsidSect="00C33DFA">
      <w:headerReference w:type="default" r:id="rId11"/>
      <w:footerReference w:type="default" r:id="rId12"/>
      <w:pgSz w:w="11906" w:h="16838"/>
      <w:pgMar w:top="2244"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B79" w:rsidRDefault="009B7B79" w:rsidP="00821900">
      <w:pPr>
        <w:spacing w:after="0" w:line="240" w:lineRule="auto"/>
      </w:pPr>
      <w:r>
        <w:separator/>
      </w:r>
    </w:p>
  </w:endnote>
  <w:endnote w:type="continuationSeparator" w:id="0">
    <w:p w:rsidR="009B7B79" w:rsidRDefault="009B7B79" w:rsidP="00821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20002A87" w:usb1="00000000" w:usb2="00000000"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00" w:rsidRDefault="00C33DFA">
    <w:pPr>
      <w:pStyle w:val="Stopka"/>
    </w:pPr>
    <w:r>
      <w:rPr>
        <w:noProof/>
        <w:lang w:eastAsia="pl-PL"/>
      </w:rPr>
      <w:drawing>
        <wp:anchor distT="0" distB="0" distL="114300" distR="114300" simplePos="0" relativeHeight="251661312" behindDoc="1" locked="0" layoutInCell="1" allowOverlap="1" wp14:anchorId="15D6239A" wp14:editId="53208A2F">
          <wp:simplePos x="0" y="0"/>
          <wp:positionH relativeFrom="margin">
            <wp:posOffset>-357505</wp:posOffset>
          </wp:positionH>
          <wp:positionV relativeFrom="margin">
            <wp:posOffset>7860030</wp:posOffset>
          </wp:positionV>
          <wp:extent cx="6486525" cy="1435735"/>
          <wp:effectExtent l="0" t="0" r="9525" b="0"/>
          <wp:wrapSquare wrapText="bothSides"/>
          <wp:docPr id="5" name="Obraz 8" descr="papeteria_bajk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teria_bajka.jpg.jpg"/>
                  <pic:cNvPicPr/>
                </pic:nvPicPr>
                <pic:blipFill>
                  <a:blip r:embed="rId1"/>
                  <a:srcRect t="84262"/>
                  <a:stretch>
                    <a:fillRect/>
                  </a:stretch>
                </pic:blipFill>
                <pic:spPr>
                  <a:xfrm>
                    <a:off x="0" y="0"/>
                    <a:ext cx="6486525" cy="14357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B79" w:rsidRDefault="009B7B79" w:rsidP="00821900">
      <w:pPr>
        <w:spacing w:after="0" w:line="240" w:lineRule="auto"/>
      </w:pPr>
      <w:r>
        <w:separator/>
      </w:r>
    </w:p>
  </w:footnote>
  <w:footnote w:type="continuationSeparator" w:id="0">
    <w:p w:rsidR="009B7B79" w:rsidRDefault="009B7B79" w:rsidP="008219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DFA" w:rsidRDefault="00C33DFA" w:rsidP="00821900">
    <w:pPr>
      <w:pStyle w:val="Nagwek"/>
      <w:ind w:left="-1417"/>
      <w:rPr>
        <w:noProof/>
        <w:lang w:eastAsia="pl-PL"/>
      </w:rPr>
    </w:pPr>
  </w:p>
  <w:p w:rsidR="00821900" w:rsidRDefault="00C33DFA" w:rsidP="00821900">
    <w:pPr>
      <w:pStyle w:val="Nagwek"/>
      <w:ind w:left="-1417"/>
    </w:pPr>
    <w:r>
      <w:rPr>
        <w:noProof/>
        <w:lang w:eastAsia="pl-PL"/>
      </w:rPr>
      <w:drawing>
        <wp:anchor distT="0" distB="0" distL="114300" distR="114300" simplePos="0" relativeHeight="251659264" behindDoc="1" locked="0" layoutInCell="1" allowOverlap="1" wp14:anchorId="2C519D2E" wp14:editId="5207B9C3">
          <wp:simplePos x="0" y="0"/>
          <wp:positionH relativeFrom="margin">
            <wp:posOffset>-909320</wp:posOffset>
          </wp:positionH>
          <wp:positionV relativeFrom="margin">
            <wp:posOffset>-1434465</wp:posOffset>
          </wp:positionV>
          <wp:extent cx="1822450" cy="1800225"/>
          <wp:effectExtent l="0" t="0" r="6350" b="952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1713" t="1139" r="54080" b="73914"/>
                  <a:stretch/>
                </pic:blipFill>
                <pic:spPr bwMode="auto">
                  <a:xfrm>
                    <a:off x="0" y="0"/>
                    <a:ext cx="182245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645C"/>
    <w:multiLevelType w:val="hybridMultilevel"/>
    <w:tmpl w:val="C994B682"/>
    <w:lvl w:ilvl="0" w:tplc="A5B475D6">
      <w:start w:val="1"/>
      <w:numFmt w:val="decimal"/>
      <w:pStyle w:val="Parties"/>
      <w:lvlText w:val="(%1)"/>
      <w:lvlJc w:val="left"/>
      <w:pPr>
        <w:tabs>
          <w:tab w:val="num" w:pos="567"/>
        </w:tabs>
        <w:ind w:left="567" w:hanging="567"/>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2960FEC"/>
    <w:multiLevelType w:val="hybridMultilevel"/>
    <w:tmpl w:val="8BFEFE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5822643F"/>
    <w:multiLevelType w:val="multilevel"/>
    <w:tmpl w:val="32CAEFD0"/>
    <w:lvl w:ilvl="0">
      <w:start w:val="1"/>
      <w:numFmt w:val="decimal"/>
      <w:lvlText w:val="%1."/>
      <w:lvlJc w:val="left"/>
      <w:pPr>
        <w:ind w:left="540" w:hanging="54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3">
    <w:nsid w:val="58D40B3D"/>
    <w:multiLevelType w:val="multilevel"/>
    <w:tmpl w:val="AED0CCA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nsid w:val="5D972549"/>
    <w:multiLevelType w:val="hybridMultilevel"/>
    <w:tmpl w:val="07A6E7B6"/>
    <w:lvl w:ilvl="0" w:tplc="1E503080">
      <w:start w:val="1"/>
      <w:numFmt w:val="decimal"/>
      <w:lvlText w:val="%1."/>
      <w:lvlJc w:val="left"/>
      <w:pPr>
        <w:ind w:left="420" w:hanging="42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732C2C68"/>
    <w:multiLevelType w:val="hybridMultilevel"/>
    <w:tmpl w:val="07A6E7B6"/>
    <w:lvl w:ilvl="0" w:tplc="1E503080">
      <w:start w:val="1"/>
      <w:numFmt w:val="decimal"/>
      <w:lvlText w:val="%1."/>
      <w:lvlJc w:val="left"/>
      <w:pPr>
        <w:ind w:left="420" w:hanging="42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7D4B7649"/>
    <w:multiLevelType w:val="multilevel"/>
    <w:tmpl w:val="32CAEFD0"/>
    <w:lvl w:ilvl="0">
      <w:start w:val="1"/>
      <w:numFmt w:val="decimal"/>
      <w:lvlText w:val="%1."/>
      <w:lvlJc w:val="left"/>
      <w:pPr>
        <w:ind w:left="540" w:hanging="54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900"/>
    <w:rsid w:val="000A3163"/>
    <w:rsid w:val="000B085E"/>
    <w:rsid w:val="000B7B8B"/>
    <w:rsid w:val="00133A60"/>
    <w:rsid w:val="00154581"/>
    <w:rsid w:val="00216358"/>
    <w:rsid w:val="00221CA2"/>
    <w:rsid w:val="00267BA8"/>
    <w:rsid w:val="00280BA2"/>
    <w:rsid w:val="00295F9C"/>
    <w:rsid w:val="002B571B"/>
    <w:rsid w:val="002C1D55"/>
    <w:rsid w:val="003432D2"/>
    <w:rsid w:val="00361142"/>
    <w:rsid w:val="003A5AF6"/>
    <w:rsid w:val="003D1F9A"/>
    <w:rsid w:val="0044348F"/>
    <w:rsid w:val="004B7065"/>
    <w:rsid w:val="005C648E"/>
    <w:rsid w:val="005F0AC2"/>
    <w:rsid w:val="00696EA9"/>
    <w:rsid w:val="006F74FF"/>
    <w:rsid w:val="0070749D"/>
    <w:rsid w:val="00732E1C"/>
    <w:rsid w:val="00784755"/>
    <w:rsid w:val="00821900"/>
    <w:rsid w:val="008E2F02"/>
    <w:rsid w:val="0091275E"/>
    <w:rsid w:val="009373E9"/>
    <w:rsid w:val="009547A1"/>
    <w:rsid w:val="00962595"/>
    <w:rsid w:val="00963A11"/>
    <w:rsid w:val="009940D2"/>
    <w:rsid w:val="009B7B79"/>
    <w:rsid w:val="00A90D05"/>
    <w:rsid w:val="00AA34E9"/>
    <w:rsid w:val="00AF3946"/>
    <w:rsid w:val="00BB17AC"/>
    <w:rsid w:val="00BB5DA7"/>
    <w:rsid w:val="00C16BC3"/>
    <w:rsid w:val="00C33DFA"/>
    <w:rsid w:val="00D82A1B"/>
    <w:rsid w:val="00FC21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749D"/>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219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1900"/>
  </w:style>
  <w:style w:type="paragraph" w:styleId="Stopka">
    <w:name w:val="footer"/>
    <w:basedOn w:val="Normalny"/>
    <w:link w:val="StopkaZnak"/>
    <w:uiPriority w:val="99"/>
    <w:unhideWhenUsed/>
    <w:rsid w:val="008219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1900"/>
  </w:style>
  <w:style w:type="paragraph" w:styleId="Tekstdymka">
    <w:name w:val="Balloon Text"/>
    <w:basedOn w:val="Normalny"/>
    <w:link w:val="TekstdymkaZnak"/>
    <w:uiPriority w:val="99"/>
    <w:semiHidden/>
    <w:unhideWhenUsed/>
    <w:rsid w:val="008219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1900"/>
    <w:rPr>
      <w:rFonts w:ascii="Tahoma" w:hAnsi="Tahoma" w:cs="Tahoma"/>
      <w:sz w:val="16"/>
      <w:szCs w:val="16"/>
    </w:rPr>
  </w:style>
  <w:style w:type="paragraph" w:customStyle="1" w:styleId="Body">
    <w:name w:val="Body"/>
    <w:basedOn w:val="Normalny"/>
    <w:rsid w:val="0070749D"/>
    <w:pPr>
      <w:spacing w:after="140" w:line="290" w:lineRule="auto"/>
      <w:jc w:val="both"/>
    </w:pPr>
    <w:rPr>
      <w:rFonts w:ascii="Arial" w:eastAsia="Times New Roman" w:hAnsi="Arial"/>
      <w:kern w:val="20"/>
      <w:sz w:val="20"/>
      <w:szCs w:val="24"/>
      <w:lang w:val="en-GB"/>
    </w:rPr>
  </w:style>
  <w:style w:type="paragraph" w:customStyle="1" w:styleId="Parties">
    <w:name w:val="Parties"/>
    <w:basedOn w:val="Normalny"/>
    <w:rsid w:val="0070749D"/>
    <w:pPr>
      <w:numPr>
        <w:numId w:val="1"/>
      </w:numPr>
      <w:spacing w:after="140" w:line="290" w:lineRule="auto"/>
      <w:jc w:val="both"/>
    </w:pPr>
    <w:rPr>
      <w:rFonts w:ascii="Arial" w:eastAsia="Times New Roman" w:hAnsi="Arial"/>
      <w:kern w:val="20"/>
      <w:sz w:val="20"/>
      <w:szCs w:val="24"/>
      <w:lang w:val="en-GB"/>
    </w:rPr>
  </w:style>
  <w:style w:type="paragraph" w:styleId="Akapitzlist">
    <w:name w:val="List Paragraph"/>
    <w:basedOn w:val="Normalny"/>
    <w:qFormat/>
    <w:rsid w:val="0070749D"/>
    <w:pPr>
      <w:ind w:left="720"/>
      <w:contextualSpacing/>
    </w:pPr>
    <w:rPr>
      <w:rFonts w:eastAsia="Times New Roman"/>
      <w:lang w:eastAsia="pl-PL"/>
    </w:rPr>
  </w:style>
  <w:style w:type="character" w:styleId="Hipercze">
    <w:name w:val="Hyperlink"/>
    <w:basedOn w:val="Domylnaczcionkaakapitu"/>
    <w:uiPriority w:val="99"/>
    <w:unhideWhenUsed/>
    <w:rsid w:val="00295F9C"/>
    <w:rPr>
      <w:color w:val="0000FF" w:themeColor="hyperlink"/>
      <w:u w:val="single"/>
    </w:rPr>
  </w:style>
  <w:style w:type="character" w:styleId="Odwoaniedokomentarza">
    <w:name w:val="annotation reference"/>
    <w:basedOn w:val="Domylnaczcionkaakapitu"/>
    <w:uiPriority w:val="99"/>
    <w:semiHidden/>
    <w:unhideWhenUsed/>
    <w:rsid w:val="006F74FF"/>
    <w:rPr>
      <w:sz w:val="16"/>
      <w:szCs w:val="16"/>
    </w:rPr>
  </w:style>
  <w:style w:type="paragraph" w:styleId="Tekstkomentarza">
    <w:name w:val="annotation text"/>
    <w:basedOn w:val="Normalny"/>
    <w:link w:val="TekstkomentarzaZnak"/>
    <w:uiPriority w:val="99"/>
    <w:semiHidden/>
    <w:unhideWhenUsed/>
    <w:rsid w:val="006F74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4FF"/>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749D"/>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2190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1900"/>
  </w:style>
  <w:style w:type="paragraph" w:styleId="Stopka">
    <w:name w:val="footer"/>
    <w:basedOn w:val="Normalny"/>
    <w:link w:val="StopkaZnak"/>
    <w:uiPriority w:val="99"/>
    <w:unhideWhenUsed/>
    <w:rsid w:val="0082190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1900"/>
  </w:style>
  <w:style w:type="paragraph" w:styleId="Tekstdymka">
    <w:name w:val="Balloon Text"/>
    <w:basedOn w:val="Normalny"/>
    <w:link w:val="TekstdymkaZnak"/>
    <w:uiPriority w:val="99"/>
    <w:semiHidden/>
    <w:unhideWhenUsed/>
    <w:rsid w:val="008219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1900"/>
    <w:rPr>
      <w:rFonts w:ascii="Tahoma" w:hAnsi="Tahoma" w:cs="Tahoma"/>
      <w:sz w:val="16"/>
      <w:szCs w:val="16"/>
    </w:rPr>
  </w:style>
  <w:style w:type="paragraph" w:customStyle="1" w:styleId="Body">
    <w:name w:val="Body"/>
    <w:basedOn w:val="Normalny"/>
    <w:rsid w:val="0070749D"/>
    <w:pPr>
      <w:spacing w:after="140" w:line="290" w:lineRule="auto"/>
      <w:jc w:val="both"/>
    </w:pPr>
    <w:rPr>
      <w:rFonts w:ascii="Arial" w:eastAsia="Times New Roman" w:hAnsi="Arial"/>
      <w:kern w:val="20"/>
      <w:sz w:val="20"/>
      <w:szCs w:val="24"/>
      <w:lang w:val="en-GB"/>
    </w:rPr>
  </w:style>
  <w:style w:type="paragraph" w:customStyle="1" w:styleId="Parties">
    <w:name w:val="Parties"/>
    <w:basedOn w:val="Normalny"/>
    <w:rsid w:val="0070749D"/>
    <w:pPr>
      <w:numPr>
        <w:numId w:val="1"/>
      </w:numPr>
      <w:spacing w:after="140" w:line="290" w:lineRule="auto"/>
      <w:jc w:val="both"/>
    </w:pPr>
    <w:rPr>
      <w:rFonts w:ascii="Arial" w:eastAsia="Times New Roman" w:hAnsi="Arial"/>
      <w:kern w:val="20"/>
      <w:sz w:val="20"/>
      <w:szCs w:val="24"/>
      <w:lang w:val="en-GB"/>
    </w:rPr>
  </w:style>
  <w:style w:type="paragraph" w:styleId="Akapitzlist">
    <w:name w:val="List Paragraph"/>
    <w:basedOn w:val="Normalny"/>
    <w:qFormat/>
    <w:rsid w:val="0070749D"/>
    <w:pPr>
      <w:ind w:left="720"/>
      <w:contextualSpacing/>
    </w:pPr>
    <w:rPr>
      <w:rFonts w:eastAsia="Times New Roman"/>
      <w:lang w:eastAsia="pl-PL"/>
    </w:rPr>
  </w:style>
  <w:style w:type="character" w:styleId="Hipercze">
    <w:name w:val="Hyperlink"/>
    <w:basedOn w:val="Domylnaczcionkaakapitu"/>
    <w:uiPriority w:val="99"/>
    <w:unhideWhenUsed/>
    <w:rsid w:val="00295F9C"/>
    <w:rPr>
      <w:color w:val="0000FF" w:themeColor="hyperlink"/>
      <w:u w:val="single"/>
    </w:rPr>
  </w:style>
  <w:style w:type="character" w:styleId="Odwoaniedokomentarza">
    <w:name w:val="annotation reference"/>
    <w:basedOn w:val="Domylnaczcionkaakapitu"/>
    <w:uiPriority w:val="99"/>
    <w:semiHidden/>
    <w:unhideWhenUsed/>
    <w:rsid w:val="006F74FF"/>
    <w:rPr>
      <w:sz w:val="16"/>
      <w:szCs w:val="16"/>
    </w:rPr>
  </w:style>
  <w:style w:type="paragraph" w:styleId="Tekstkomentarza">
    <w:name w:val="annotation text"/>
    <w:basedOn w:val="Normalny"/>
    <w:link w:val="TekstkomentarzaZnak"/>
    <w:uiPriority w:val="99"/>
    <w:semiHidden/>
    <w:unhideWhenUsed/>
    <w:rsid w:val="006F74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4FF"/>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ta.tracewska@serdecznik.pl"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ta.tracewska@serdecznik.pl" TargetMode="External"/><Relationship Id="rId4" Type="http://schemas.openxmlformats.org/officeDocument/2006/relationships/settings" Target="settings.xml"/><Relationship Id="rId9" Type="http://schemas.openxmlformats.org/officeDocument/2006/relationships/hyperlink" Target="mailto:jaroslaw.leciejewski@serdecznik.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Pages>
  <Words>886</Words>
  <Characters>5320</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Atoya</dc:creator>
  <cp:lastModifiedBy>Marta</cp:lastModifiedBy>
  <cp:revision>17</cp:revision>
  <dcterms:created xsi:type="dcterms:W3CDTF">2016-08-02T14:38:00Z</dcterms:created>
  <dcterms:modified xsi:type="dcterms:W3CDTF">2016-08-12T11:19:00Z</dcterms:modified>
</cp:coreProperties>
</file>